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DAF1E" w14:textId="77777777" w:rsidR="002130B4" w:rsidRPr="002130B4" w:rsidRDefault="002130B4" w:rsidP="002130B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bookmarkStart w:id="0" w:name="_GoBack"/>
      <w:bookmarkEnd w:id="0"/>
      <w:r w:rsidRPr="002130B4">
        <w:rPr>
          <w:rFonts w:ascii="Times New Roman" w:eastAsia="SimSu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9D44B1" wp14:editId="620F6935">
            <wp:simplePos x="0" y="0"/>
            <wp:positionH relativeFrom="margin">
              <wp:align>center</wp:align>
            </wp:positionH>
            <wp:positionV relativeFrom="margin">
              <wp:posOffset>-234950</wp:posOffset>
            </wp:positionV>
            <wp:extent cx="914400" cy="1028700"/>
            <wp:effectExtent l="0" t="0" r="0" b="0"/>
            <wp:wrapSquare wrapText="bothSides"/>
            <wp:docPr id="1" name="Picture 1" descr="slu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ugo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405D1" w14:textId="77777777" w:rsidR="002130B4" w:rsidRPr="002130B4" w:rsidRDefault="002130B4" w:rsidP="002130B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14:paraId="2B8FD654" w14:textId="77777777" w:rsidR="002130B4" w:rsidRPr="002130B4" w:rsidRDefault="002130B4" w:rsidP="002130B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14:paraId="481E1F38" w14:textId="77777777" w:rsidR="002130B4" w:rsidRPr="002130B4" w:rsidRDefault="002130B4" w:rsidP="002130B4">
      <w:pPr>
        <w:spacing w:after="0" w:line="240" w:lineRule="auto"/>
        <w:jc w:val="both"/>
        <w:rPr>
          <w:rFonts w:ascii="Cooper Black" w:eastAsia="SimSun" w:hAnsi="Cooper Black" w:cs="Cooper Black"/>
          <w:sz w:val="24"/>
          <w:szCs w:val="24"/>
          <w:lang w:val="es-ES"/>
        </w:rPr>
      </w:pPr>
      <w:r w:rsidRPr="002130B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                     </w:t>
      </w:r>
      <w:r w:rsidRPr="002130B4">
        <w:rPr>
          <w:rFonts w:ascii="Cooper Black" w:eastAsia="SimSun" w:hAnsi="Cooper Black" w:cs="Times New Roman"/>
          <w:sz w:val="24"/>
          <w:szCs w:val="24"/>
          <w:lang w:val="en-GB" w:eastAsia="zh-CN"/>
        </w:rPr>
        <w:tab/>
      </w:r>
      <w:r w:rsidRPr="002130B4">
        <w:rPr>
          <w:rFonts w:ascii="Elephant" w:eastAsia="SimSun" w:hAnsi="Elephant" w:cs="Times New Roman"/>
          <w:sz w:val="24"/>
          <w:szCs w:val="24"/>
          <w:lang w:val="en-GB" w:eastAsia="zh-CN"/>
        </w:rPr>
        <w:tab/>
      </w:r>
      <w:r w:rsidRPr="002130B4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                     </w:t>
      </w:r>
      <w:r w:rsidRPr="002130B4">
        <w:rPr>
          <w:rFonts w:ascii="Cooper Black" w:eastAsia="SimSun" w:hAnsi="Cooper Black" w:cs="Cooper Black"/>
          <w:sz w:val="24"/>
          <w:szCs w:val="24"/>
          <w:lang w:val="es-ES" w:eastAsia="zh-CN"/>
        </w:rPr>
        <w:tab/>
      </w:r>
    </w:p>
    <w:p w14:paraId="46A084DB" w14:textId="77777777" w:rsidR="002130B4" w:rsidRPr="002130B4" w:rsidRDefault="002130B4" w:rsidP="002130B4">
      <w:pPr>
        <w:spacing w:after="0" w:line="240" w:lineRule="auto"/>
        <w:jc w:val="both"/>
        <w:rPr>
          <w:rFonts w:ascii="Cooper Black" w:eastAsia="SimSun" w:hAnsi="Cooper Black" w:cs="Cooper Black"/>
          <w:sz w:val="24"/>
          <w:szCs w:val="24"/>
          <w:lang w:val="es-ES" w:eastAsia="zh-CN"/>
        </w:rPr>
      </w:pPr>
    </w:p>
    <w:p w14:paraId="17159369" w14:textId="77777777" w:rsidR="002130B4" w:rsidRPr="002130B4" w:rsidRDefault="002130B4" w:rsidP="002130B4">
      <w:pPr>
        <w:spacing w:after="0" w:line="240" w:lineRule="auto"/>
        <w:jc w:val="both"/>
        <w:rPr>
          <w:rFonts w:ascii="Cooper Black" w:eastAsia="SimSun" w:hAnsi="Cooper Black" w:cs="Cooper Black"/>
          <w:sz w:val="16"/>
          <w:szCs w:val="16"/>
          <w:lang w:val="es-ES" w:eastAsia="zh-CN"/>
        </w:rPr>
      </w:pPr>
    </w:p>
    <w:p w14:paraId="6B94D374" w14:textId="3FD6FDF0" w:rsidR="002130B4" w:rsidRDefault="002130B4" w:rsidP="001A58E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6"/>
          <w:szCs w:val="36"/>
          <w:lang w:val="en-GB" w:eastAsia="zh-CN"/>
        </w:rPr>
      </w:pPr>
      <w:r w:rsidRPr="002130B4">
        <w:rPr>
          <w:rFonts w:ascii="Times New Roman" w:eastAsia="SimSun" w:hAnsi="Times New Roman" w:cs="Times New Roman"/>
          <w:b/>
          <w:sz w:val="36"/>
          <w:szCs w:val="36"/>
          <w:lang w:val="en-GB" w:eastAsia="zh-CN"/>
        </w:rPr>
        <w:t>OFFICE OF THE PRIME MINISTER</w:t>
      </w:r>
    </w:p>
    <w:p w14:paraId="35D8C7AA" w14:textId="77777777" w:rsidR="001A58E7" w:rsidRPr="001A58E7" w:rsidRDefault="001A58E7" w:rsidP="001A58E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6"/>
          <w:szCs w:val="36"/>
          <w:lang w:val="en-GB" w:eastAsia="zh-CN"/>
        </w:rPr>
      </w:pPr>
    </w:p>
    <w:p w14:paraId="4780E826" w14:textId="5DB23066" w:rsidR="00ED270B" w:rsidRPr="001A58E7" w:rsidRDefault="00ED270B" w:rsidP="002130B4">
      <w:pPr>
        <w:spacing w:after="0" w:line="240" w:lineRule="auto"/>
        <w:jc w:val="center"/>
        <w:rPr>
          <w:b/>
          <w:sz w:val="24"/>
          <w:szCs w:val="24"/>
        </w:rPr>
      </w:pPr>
      <w:r w:rsidRPr="001A58E7">
        <w:rPr>
          <w:b/>
          <w:sz w:val="24"/>
          <w:szCs w:val="24"/>
        </w:rPr>
        <w:t xml:space="preserve">List of Public Sector and Private Sector Commercial and Business activities/services allowed during </w:t>
      </w:r>
      <w:r w:rsidR="002130B4" w:rsidRPr="001A58E7">
        <w:rPr>
          <w:b/>
          <w:sz w:val="24"/>
          <w:szCs w:val="24"/>
        </w:rPr>
        <w:t xml:space="preserve">“Scaled Down” </w:t>
      </w:r>
      <w:r w:rsidRPr="001A58E7">
        <w:rPr>
          <w:b/>
          <w:sz w:val="24"/>
          <w:szCs w:val="24"/>
        </w:rPr>
        <w:t>operations in Saint Lucia</w:t>
      </w:r>
    </w:p>
    <w:p w14:paraId="3756DFEF" w14:textId="0EFD4E6E" w:rsidR="002130B4" w:rsidRPr="001A58E7" w:rsidRDefault="002130B4" w:rsidP="002130B4">
      <w:pPr>
        <w:spacing w:after="0" w:line="240" w:lineRule="auto"/>
        <w:jc w:val="center"/>
        <w:rPr>
          <w:b/>
          <w:sz w:val="24"/>
          <w:szCs w:val="24"/>
        </w:rPr>
      </w:pPr>
      <w:r w:rsidRPr="001A58E7">
        <w:rPr>
          <w:b/>
          <w:sz w:val="24"/>
          <w:szCs w:val="24"/>
        </w:rPr>
        <w:t>Effective as of Friday 22</w:t>
      </w:r>
      <w:r w:rsidRPr="001A58E7">
        <w:rPr>
          <w:b/>
          <w:sz w:val="24"/>
          <w:szCs w:val="24"/>
          <w:vertAlign w:val="superscript"/>
        </w:rPr>
        <w:t>nd</w:t>
      </w:r>
      <w:r w:rsidRPr="001A58E7">
        <w:rPr>
          <w:b/>
          <w:sz w:val="24"/>
          <w:szCs w:val="24"/>
        </w:rPr>
        <w:t xml:space="preserve"> January 2021 to </w:t>
      </w:r>
      <w:r w:rsidR="001A58E7">
        <w:rPr>
          <w:b/>
          <w:sz w:val="24"/>
          <w:szCs w:val="24"/>
        </w:rPr>
        <w:t>Monday</w:t>
      </w:r>
      <w:r w:rsidR="002A601C">
        <w:rPr>
          <w:b/>
          <w:sz w:val="24"/>
          <w:szCs w:val="24"/>
        </w:rPr>
        <w:t xml:space="preserve"> 1</w:t>
      </w:r>
      <w:r w:rsidR="002A601C" w:rsidRPr="002A601C">
        <w:rPr>
          <w:b/>
          <w:sz w:val="24"/>
          <w:szCs w:val="24"/>
          <w:vertAlign w:val="superscript"/>
        </w:rPr>
        <w:t>st</w:t>
      </w:r>
      <w:r w:rsidR="001A58E7">
        <w:rPr>
          <w:b/>
          <w:sz w:val="24"/>
          <w:szCs w:val="24"/>
        </w:rPr>
        <w:t xml:space="preserve"> February</w:t>
      </w:r>
      <w:r w:rsidRPr="001A58E7">
        <w:rPr>
          <w:b/>
          <w:sz w:val="24"/>
          <w:szCs w:val="24"/>
        </w:rPr>
        <w:t xml:space="preserve"> 2021 </w:t>
      </w:r>
    </w:p>
    <w:p w14:paraId="1AD99D68" w14:textId="77777777" w:rsidR="00ED270B" w:rsidRDefault="00ED27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3084"/>
        <w:gridCol w:w="3694"/>
        <w:gridCol w:w="2896"/>
      </w:tblGrid>
      <w:tr w:rsidR="00ED270B" w14:paraId="6947DCB0" w14:textId="77777777" w:rsidTr="00343751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2978607F" w14:textId="77777777" w:rsidR="00ED270B" w:rsidRPr="007F0ABC" w:rsidRDefault="00ED270B" w:rsidP="00ED270B">
            <w:pPr>
              <w:jc w:val="center"/>
              <w:rPr>
                <w:b/>
              </w:rPr>
            </w:pPr>
            <w:r w:rsidRPr="007F0ABC">
              <w:rPr>
                <w:b/>
              </w:rPr>
              <w:t>No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1AA715" w14:textId="77777777" w:rsidR="00ED270B" w:rsidRPr="007F0ABC" w:rsidRDefault="00ED270B" w:rsidP="00ED270B">
            <w:pPr>
              <w:jc w:val="center"/>
              <w:rPr>
                <w:b/>
              </w:rPr>
            </w:pPr>
            <w:r w:rsidRPr="007F0ABC">
              <w:rPr>
                <w:b/>
              </w:rPr>
              <w:t>SERVICE/ACTIVITY</w:t>
            </w:r>
          </w:p>
        </w:tc>
        <w:tc>
          <w:tcPr>
            <w:tcW w:w="3694" w:type="dxa"/>
            <w:shd w:val="clear" w:color="auto" w:fill="D9D9D9" w:themeFill="background1" w:themeFillShade="D9"/>
          </w:tcPr>
          <w:p w14:paraId="3B8873EC" w14:textId="77777777" w:rsidR="00ED270B" w:rsidRPr="007F0ABC" w:rsidRDefault="00ED270B" w:rsidP="00ED270B">
            <w:pPr>
              <w:jc w:val="center"/>
              <w:rPr>
                <w:b/>
              </w:rPr>
            </w:pPr>
            <w:r w:rsidRPr="007F0ABC">
              <w:rPr>
                <w:b/>
              </w:rPr>
              <w:t>COMPONENT</w:t>
            </w:r>
          </w:p>
        </w:tc>
        <w:tc>
          <w:tcPr>
            <w:tcW w:w="2896" w:type="dxa"/>
            <w:shd w:val="clear" w:color="auto" w:fill="D9D9D9" w:themeFill="background1" w:themeFillShade="D9"/>
          </w:tcPr>
          <w:p w14:paraId="7CD3ED69" w14:textId="77777777" w:rsidR="00ED270B" w:rsidRPr="007F0ABC" w:rsidRDefault="00ED270B" w:rsidP="00ED270B">
            <w:pPr>
              <w:jc w:val="center"/>
              <w:rPr>
                <w:b/>
              </w:rPr>
            </w:pPr>
            <w:r w:rsidRPr="007F0ABC">
              <w:rPr>
                <w:b/>
              </w:rPr>
              <w:t>STATUS</w:t>
            </w:r>
          </w:p>
        </w:tc>
      </w:tr>
      <w:tr w:rsidR="00ED270B" w14:paraId="6ECE4899" w14:textId="77777777" w:rsidTr="00343751">
        <w:tc>
          <w:tcPr>
            <w:tcW w:w="666" w:type="dxa"/>
            <w:vMerge w:val="restart"/>
          </w:tcPr>
          <w:p w14:paraId="04EA3C69" w14:textId="77777777" w:rsidR="00ED270B" w:rsidRPr="00ED270B" w:rsidRDefault="00ED270B" w:rsidP="00ED270B">
            <w:pPr>
              <w:spacing w:after="0"/>
              <w:rPr>
                <w:b/>
                <w:sz w:val="24"/>
                <w:szCs w:val="24"/>
              </w:rPr>
            </w:pPr>
            <w:r w:rsidRPr="00ED27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84" w:type="dxa"/>
            <w:vMerge w:val="restart"/>
          </w:tcPr>
          <w:p w14:paraId="58B03F08" w14:textId="77777777" w:rsidR="00ED270B" w:rsidRDefault="00ED270B" w:rsidP="00ED270B">
            <w:pPr>
              <w:spacing w:after="0"/>
              <w:rPr>
                <w:b/>
                <w:sz w:val="24"/>
                <w:szCs w:val="24"/>
              </w:rPr>
            </w:pPr>
            <w:r w:rsidRPr="00227132">
              <w:rPr>
                <w:b/>
                <w:sz w:val="24"/>
                <w:szCs w:val="24"/>
              </w:rPr>
              <w:t>Financial/Banking Services</w:t>
            </w:r>
            <w:r w:rsidR="00343751">
              <w:rPr>
                <w:b/>
                <w:sz w:val="24"/>
                <w:szCs w:val="24"/>
              </w:rPr>
              <w:t>/</w:t>
            </w:r>
          </w:p>
          <w:p w14:paraId="291C2DE9" w14:textId="46692A23" w:rsidR="00343751" w:rsidRPr="00227132" w:rsidRDefault="00343751" w:rsidP="00ED270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Insurance </w:t>
            </w:r>
          </w:p>
        </w:tc>
        <w:tc>
          <w:tcPr>
            <w:tcW w:w="3694" w:type="dxa"/>
          </w:tcPr>
          <w:p w14:paraId="391A0C1A" w14:textId="77777777" w:rsidR="00ED270B" w:rsidRPr="00C40DE2" w:rsidRDefault="00ED270B" w:rsidP="00ED270B">
            <w:pPr>
              <w:spacing w:after="0"/>
              <w:rPr>
                <w:sz w:val="24"/>
                <w:szCs w:val="24"/>
              </w:rPr>
            </w:pPr>
            <w:r w:rsidRPr="00C40DE2">
              <w:rPr>
                <w:sz w:val="24"/>
                <w:szCs w:val="24"/>
              </w:rPr>
              <w:t>Teller/ATM Services</w:t>
            </w:r>
          </w:p>
        </w:tc>
        <w:tc>
          <w:tcPr>
            <w:tcW w:w="2896" w:type="dxa"/>
          </w:tcPr>
          <w:p w14:paraId="374F0DB9" w14:textId="77777777" w:rsidR="00ED270B" w:rsidRPr="00C40DE2" w:rsidRDefault="00ED270B" w:rsidP="00ED270B">
            <w:pPr>
              <w:spacing w:after="0"/>
              <w:rPr>
                <w:sz w:val="24"/>
                <w:szCs w:val="24"/>
              </w:rPr>
            </w:pPr>
            <w:r w:rsidRPr="00C40DE2">
              <w:rPr>
                <w:sz w:val="24"/>
                <w:szCs w:val="24"/>
              </w:rPr>
              <w:t>Operational/Allowed</w:t>
            </w:r>
          </w:p>
        </w:tc>
      </w:tr>
      <w:tr w:rsidR="00ED270B" w14:paraId="1A3F9050" w14:textId="77777777" w:rsidTr="00343751">
        <w:tc>
          <w:tcPr>
            <w:tcW w:w="666" w:type="dxa"/>
            <w:vMerge/>
          </w:tcPr>
          <w:p w14:paraId="7AC3FFFA" w14:textId="7C6EEC38" w:rsidR="00ED270B" w:rsidRPr="00ED270B" w:rsidRDefault="00ED270B" w:rsidP="00ED270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4C401753" w14:textId="77777777" w:rsidR="00ED270B" w:rsidRPr="00227132" w:rsidRDefault="00ED270B" w:rsidP="00ED270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94" w:type="dxa"/>
          </w:tcPr>
          <w:p w14:paraId="51CBAE95" w14:textId="77777777" w:rsidR="00ED270B" w:rsidRPr="00C40DE2" w:rsidRDefault="00ED270B" w:rsidP="00ED270B">
            <w:pPr>
              <w:spacing w:after="0"/>
              <w:rPr>
                <w:sz w:val="24"/>
                <w:szCs w:val="24"/>
              </w:rPr>
            </w:pPr>
            <w:r w:rsidRPr="00C40DE2">
              <w:rPr>
                <w:sz w:val="24"/>
                <w:szCs w:val="24"/>
              </w:rPr>
              <w:t>Online Services</w:t>
            </w:r>
          </w:p>
        </w:tc>
        <w:tc>
          <w:tcPr>
            <w:tcW w:w="2896" w:type="dxa"/>
          </w:tcPr>
          <w:p w14:paraId="0DF56565" w14:textId="77777777" w:rsidR="00ED270B" w:rsidRPr="00C40DE2" w:rsidRDefault="00ED270B" w:rsidP="00ED270B">
            <w:pPr>
              <w:spacing w:after="0"/>
              <w:rPr>
                <w:sz w:val="24"/>
                <w:szCs w:val="24"/>
              </w:rPr>
            </w:pPr>
            <w:r w:rsidRPr="00C40DE2">
              <w:rPr>
                <w:sz w:val="24"/>
                <w:szCs w:val="24"/>
              </w:rPr>
              <w:t>Operational/Allowed</w:t>
            </w:r>
          </w:p>
        </w:tc>
      </w:tr>
      <w:tr w:rsidR="00ED270B" w14:paraId="1C658E7A" w14:textId="77777777" w:rsidTr="00343751">
        <w:tc>
          <w:tcPr>
            <w:tcW w:w="666" w:type="dxa"/>
            <w:vMerge/>
          </w:tcPr>
          <w:p w14:paraId="138FFE85" w14:textId="77777777" w:rsidR="00ED270B" w:rsidRPr="00ED270B" w:rsidRDefault="00ED270B" w:rsidP="00ED270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1623E34D" w14:textId="77777777" w:rsidR="00ED270B" w:rsidRPr="00227132" w:rsidRDefault="00ED270B" w:rsidP="00ED270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94" w:type="dxa"/>
          </w:tcPr>
          <w:p w14:paraId="79D3B02D" w14:textId="77777777" w:rsidR="00ED270B" w:rsidRPr="00C40DE2" w:rsidRDefault="00ED270B" w:rsidP="00ED270B">
            <w:pPr>
              <w:spacing w:after="0"/>
              <w:rPr>
                <w:sz w:val="24"/>
                <w:szCs w:val="24"/>
              </w:rPr>
            </w:pPr>
            <w:r w:rsidRPr="00C40DE2">
              <w:rPr>
                <w:sz w:val="24"/>
                <w:szCs w:val="24"/>
              </w:rPr>
              <w:t>Counter Services</w:t>
            </w:r>
          </w:p>
        </w:tc>
        <w:tc>
          <w:tcPr>
            <w:tcW w:w="2896" w:type="dxa"/>
          </w:tcPr>
          <w:p w14:paraId="491A98D2" w14:textId="6FC96786" w:rsidR="00ED270B" w:rsidRPr="00C40DE2" w:rsidRDefault="00ED270B" w:rsidP="00ED270B">
            <w:pPr>
              <w:spacing w:after="0"/>
              <w:rPr>
                <w:sz w:val="24"/>
                <w:szCs w:val="24"/>
              </w:rPr>
            </w:pPr>
            <w:r w:rsidRPr="00C40DE2">
              <w:rPr>
                <w:sz w:val="24"/>
                <w:szCs w:val="24"/>
              </w:rPr>
              <w:t>Operation</w:t>
            </w:r>
            <w:r>
              <w:rPr>
                <w:sz w:val="24"/>
                <w:szCs w:val="24"/>
              </w:rPr>
              <w:t xml:space="preserve"> subject to Social distancing protocols</w:t>
            </w:r>
          </w:p>
        </w:tc>
      </w:tr>
      <w:tr w:rsidR="00ED270B" w14:paraId="671D2EA1" w14:textId="77777777" w:rsidTr="00343751">
        <w:tc>
          <w:tcPr>
            <w:tcW w:w="666" w:type="dxa"/>
            <w:vMerge/>
            <w:tcBorders>
              <w:bottom w:val="double" w:sz="4" w:space="0" w:color="auto"/>
            </w:tcBorders>
          </w:tcPr>
          <w:p w14:paraId="7F179E28" w14:textId="77777777" w:rsidR="00ED270B" w:rsidRPr="00ED270B" w:rsidRDefault="00ED270B" w:rsidP="00ED270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bottom w:val="double" w:sz="4" w:space="0" w:color="auto"/>
            </w:tcBorders>
          </w:tcPr>
          <w:p w14:paraId="481B5B71" w14:textId="77777777" w:rsidR="00ED270B" w:rsidRPr="00227132" w:rsidRDefault="00ED270B" w:rsidP="00ED270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94" w:type="dxa"/>
            <w:tcBorders>
              <w:bottom w:val="double" w:sz="4" w:space="0" w:color="auto"/>
            </w:tcBorders>
          </w:tcPr>
          <w:p w14:paraId="5C8FE214" w14:textId="77777777" w:rsidR="00ED270B" w:rsidRPr="00C40DE2" w:rsidRDefault="00ED270B" w:rsidP="00ED270B">
            <w:pPr>
              <w:spacing w:after="0"/>
              <w:rPr>
                <w:sz w:val="24"/>
                <w:szCs w:val="24"/>
              </w:rPr>
            </w:pPr>
            <w:r w:rsidRPr="00C40DE2">
              <w:rPr>
                <w:sz w:val="24"/>
                <w:szCs w:val="24"/>
              </w:rPr>
              <w:t>General Administration/Others</w:t>
            </w:r>
          </w:p>
        </w:tc>
        <w:tc>
          <w:tcPr>
            <w:tcW w:w="2896" w:type="dxa"/>
            <w:tcBorders>
              <w:bottom w:val="double" w:sz="4" w:space="0" w:color="auto"/>
            </w:tcBorders>
          </w:tcPr>
          <w:p w14:paraId="51ACA405" w14:textId="05B77B66" w:rsidR="00ED270B" w:rsidRPr="00C40DE2" w:rsidRDefault="00ED270B" w:rsidP="00435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C40DE2">
              <w:rPr>
                <w:sz w:val="24"/>
                <w:szCs w:val="24"/>
              </w:rPr>
              <w:t>peration</w:t>
            </w:r>
            <w:r w:rsidR="00725496">
              <w:rPr>
                <w:sz w:val="24"/>
                <w:szCs w:val="24"/>
              </w:rPr>
              <w:t>al/</w:t>
            </w:r>
            <w:r w:rsidR="00435213">
              <w:rPr>
                <w:sz w:val="24"/>
                <w:szCs w:val="24"/>
              </w:rPr>
              <w:t>Blended Approach</w:t>
            </w:r>
          </w:p>
        </w:tc>
      </w:tr>
      <w:tr w:rsidR="00ED270B" w14:paraId="5C378C30" w14:textId="77777777" w:rsidTr="00343751">
        <w:tc>
          <w:tcPr>
            <w:tcW w:w="66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592B605" w14:textId="77777777" w:rsidR="00ED270B" w:rsidRPr="00227132" w:rsidRDefault="00ED270B" w:rsidP="00ED270B">
            <w:pPr>
              <w:spacing w:after="0"/>
              <w:rPr>
                <w:b/>
                <w:sz w:val="24"/>
                <w:szCs w:val="24"/>
              </w:rPr>
            </w:pPr>
            <w:r w:rsidRPr="002271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8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85DCE5C" w14:textId="77777777" w:rsidR="00ED270B" w:rsidRPr="00227132" w:rsidRDefault="00ED270B" w:rsidP="00ED270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7132">
              <w:rPr>
                <w:b/>
                <w:sz w:val="24"/>
                <w:szCs w:val="24"/>
              </w:rPr>
              <w:t>Electricity/Water/ Telecommunications</w:t>
            </w:r>
          </w:p>
          <w:p w14:paraId="51C27284" w14:textId="77777777" w:rsidR="00ED270B" w:rsidRPr="00227132" w:rsidRDefault="00ED270B" w:rsidP="00ED270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7132">
              <w:rPr>
                <w:b/>
                <w:sz w:val="24"/>
                <w:szCs w:val="24"/>
              </w:rPr>
              <w:t>Services</w:t>
            </w:r>
          </w:p>
        </w:tc>
        <w:tc>
          <w:tcPr>
            <w:tcW w:w="369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BB01CA7" w14:textId="77777777" w:rsidR="00ED270B" w:rsidRDefault="00ED270B" w:rsidP="00ED270B">
            <w:pPr>
              <w:spacing w:after="0"/>
              <w:rPr>
                <w:sz w:val="24"/>
                <w:szCs w:val="24"/>
              </w:rPr>
            </w:pPr>
            <w:r w:rsidRPr="00C40DE2">
              <w:rPr>
                <w:sz w:val="24"/>
                <w:szCs w:val="24"/>
              </w:rPr>
              <w:t>Production/Operations/Repairs/</w:t>
            </w:r>
          </w:p>
          <w:p w14:paraId="1E47FF52" w14:textId="77777777" w:rsidR="00ED270B" w:rsidRPr="00C40DE2" w:rsidRDefault="00ED270B" w:rsidP="00ED27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C40DE2">
              <w:rPr>
                <w:sz w:val="24"/>
                <w:szCs w:val="24"/>
              </w:rPr>
              <w:t>aintenance</w:t>
            </w:r>
          </w:p>
        </w:tc>
        <w:tc>
          <w:tcPr>
            <w:tcW w:w="289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B1ABFA9" w14:textId="77777777" w:rsidR="00ED270B" w:rsidRPr="00C40DE2" w:rsidRDefault="00ED270B" w:rsidP="00ED270B">
            <w:pPr>
              <w:spacing w:after="0"/>
              <w:rPr>
                <w:sz w:val="24"/>
                <w:szCs w:val="24"/>
              </w:rPr>
            </w:pPr>
            <w:r w:rsidRPr="00C40DE2">
              <w:rPr>
                <w:sz w:val="24"/>
                <w:szCs w:val="24"/>
              </w:rPr>
              <w:t>Operational/Allowed</w:t>
            </w:r>
          </w:p>
        </w:tc>
      </w:tr>
      <w:tr w:rsidR="00ED270B" w14:paraId="09EE6F9B" w14:textId="77777777" w:rsidTr="00343751">
        <w:tc>
          <w:tcPr>
            <w:tcW w:w="666" w:type="dxa"/>
            <w:vMerge/>
            <w:shd w:val="clear" w:color="auto" w:fill="D9D9D9" w:themeFill="background1" w:themeFillShade="D9"/>
          </w:tcPr>
          <w:p w14:paraId="5A09E673" w14:textId="77777777" w:rsidR="00ED270B" w:rsidRPr="00227132" w:rsidRDefault="00ED270B" w:rsidP="00ED270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  <w:vMerge/>
            <w:shd w:val="clear" w:color="auto" w:fill="D9D9D9" w:themeFill="background1" w:themeFillShade="D9"/>
          </w:tcPr>
          <w:p w14:paraId="48DAC1E3" w14:textId="77777777" w:rsidR="00ED270B" w:rsidRPr="00227132" w:rsidRDefault="00ED270B" w:rsidP="00ED270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D9D9D9" w:themeFill="background1" w:themeFillShade="D9"/>
          </w:tcPr>
          <w:p w14:paraId="0B4D01D3" w14:textId="77777777" w:rsidR="00ED270B" w:rsidRPr="00C40DE2" w:rsidRDefault="00ED270B" w:rsidP="00ED270B">
            <w:pPr>
              <w:spacing w:after="0"/>
              <w:rPr>
                <w:sz w:val="24"/>
                <w:szCs w:val="24"/>
              </w:rPr>
            </w:pPr>
            <w:r w:rsidRPr="00C40DE2">
              <w:rPr>
                <w:sz w:val="24"/>
                <w:szCs w:val="24"/>
              </w:rPr>
              <w:t>Counter Services</w:t>
            </w:r>
          </w:p>
        </w:tc>
        <w:tc>
          <w:tcPr>
            <w:tcW w:w="2896" w:type="dxa"/>
            <w:shd w:val="clear" w:color="auto" w:fill="D9D9D9" w:themeFill="background1" w:themeFillShade="D9"/>
          </w:tcPr>
          <w:p w14:paraId="244BC5C2" w14:textId="53AD0ECF" w:rsidR="00ED270B" w:rsidRPr="00C40DE2" w:rsidRDefault="00725496" w:rsidP="00ED27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Allowed subject to Social Distancing protocols </w:t>
            </w:r>
          </w:p>
        </w:tc>
      </w:tr>
      <w:tr w:rsidR="00ED270B" w14:paraId="302480FC" w14:textId="77777777" w:rsidTr="00343751">
        <w:tc>
          <w:tcPr>
            <w:tcW w:w="666" w:type="dxa"/>
            <w:vMerge/>
            <w:shd w:val="clear" w:color="auto" w:fill="D9D9D9" w:themeFill="background1" w:themeFillShade="D9"/>
          </w:tcPr>
          <w:p w14:paraId="1B3C55C4" w14:textId="77777777" w:rsidR="00ED270B" w:rsidRPr="00227132" w:rsidRDefault="00ED270B" w:rsidP="00ED270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  <w:vMerge/>
            <w:shd w:val="clear" w:color="auto" w:fill="D9D9D9" w:themeFill="background1" w:themeFillShade="D9"/>
          </w:tcPr>
          <w:p w14:paraId="74B30C7A" w14:textId="77777777" w:rsidR="00ED270B" w:rsidRPr="00227132" w:rsidRDefault="00ED270B" w:rsidP="00ED270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D9D9D9" w:themeFill="background1" w:themeFillShade="D9"/>
          </w:tcPr>
          <w:p w14:paraId="13F2A114" w14:textId="77777777" w:rsidR="00ED270B" w:rsidRPr="00C40DE2" w:rsidRDefault="00ED270B" w:rsidP="00ED270B">
            <w:pPr>
              <w:spacing w:after="0"/>
              <w:rPr>
                <w:sz w:val="24"/>
                <w:szCs w:val="24"/>
              </w:rPr>
            </w:pPr>
            <w:r w:rsidRPr="00C40DE2">
              <w:rPr>
                <w:sz w:val="24"/>
                <w:szCs w:val="24"/>
              </w:rPr>
              <w:t>Data Center</w:t>
            </w:r>
          </w:p>
        </w:tc>
        <w:tc>
          <w:tcPr>
            <w:tcW w:w="2896" w:type="dxa"/>
            <w:shd w:val="clear" w:color="auto" w:fill="D9D9D9" w:themeFill="background1" w:themeFillShade="D9"/>
          </w:tcPr>
          <w:p w14:paraId="5E1A4060" w14:textId="77777777" w:rsidR="00ED270B" w:rsidRPr="00C40DE2" w:rsidRDefault="00ED270B" w:rsidP="00ED270B">
            <w:pPr>
              <w:spacing w:after="0"/>
              <w:rPr>
                <w:sz w:val="24"/>
                <w:szCs w:val="24"/>
              </w:rPr>
            </w:pPr>
            <w:r w:rsidRPr="00C40DE2">
              <w:rPr>
                <w:sz w:val="24"/>
                <w:szCs w:val="24"/>
              </w:rPr>
              <w:t>Allowed</w:t>
            </w:r>
          </w:p>
        </w:tc>
      </w:tr>
      <w:tr w:rsidR="00ED270B" w14:paraId="14E0B418" w14:textId="77777777" w:rsidTr="00343751">
        <w:tc>
          <w:tcPr>
            <w:tcW w:w="666" w:type="dxa"/>
            <w:vMerge/>
            <w:shd w:val="clear" w:color="auto" w:fill="D9D9D9" w:themeFill="background1" w:themeFillShade="D9"/>
          </w:tcPr>
          <w:p w14:paraId="037522C9" w14:textId="77777777" w:rsidR="00ED270B" w:rsidRPr="00227132" w:rsidRDefault="00ED270B" w:rsidP="00ED270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  <w:vMerge/>
            <w:shd w:val="clear" w:color="auto" w:fill="D9D9D9" w:themeFill="background1" w:themeFillShade="D9"/>
          </w:tcPr>
          <w:p w14:paraId="3FC42753" w14:textId="77777777" w:rsidR="00ED270B" w:rsidRPr="00227132" w:rsidRDefault="00ED270B" w:rsidP="00ED270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D9D9D9" w:themeFill="background1" w:themeFillShade="D9"/>
          </w:tcPr>
          <w:p w14:paraId="63257EBB" w14:textId="77777777" w:rsidR="00ED270B" w:rsidRPr="00C40DE2" w:rsidRDefault="00ED270B" w:rsidP="00ED270B">
            <w:pPr>
              <w:spacing w:after="0"/>
              <w:rPr>
                <w:sz w:val="24"/>
                <w:szCs w:val="24"/>
              </w:rPr>
            </w:pPr>
            <w:r w:rsidRPr="00C40DE2">
              <w:rPr>
                <w:sz w:val="24"/>
                <w:szCs w:val="24"/>
              </w:rPr>
              <w:t>General Administration/Others</w:t>
            </w:r>
          </w:p>
        </w:tc>
        <w:tc>
          <w:tcPr>
            <w:tcW w:w="2896" w:type="dxa"/>
            <w:shd w:val="clear" w:color="auto" w:fill="D9D9D9" w:themeFill="background1" w:themeFillShade="D9"/>
          </w:tcPr>
          <w:p w14:paraId="307BB522" w14:textId="40349EBF" w:rsidR="00ED270B" w:rsidRPr="00C40DE2" w:rsidRDefault="00725496" w:rsidP="00ED27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Blended Approach </w:t>
            </w:r>
          </w:p>
        </w:tc>
      </w:tr>
      <w:tr w:rsidR="00ED270B" w14:paraId="5612F852" w14:textId="77777777" w:rsidTr="00343751">
        <w:trPr>
          <w:trHeight w:val="1028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</w:tcPr>
          <w:p w14:paraId="0B69AEED" w14:textId="77777777" w:rsidR="00ED270B" w:rsidRPr="00227132" w:rsidRDefault="00ED270B" w:rsidP="00ED270B">
            <w:pPr>
              <w:spacing w:after="0"/>
              <w:rPr>
                <w:b/>
                <w:sz w:val="24"/>
                <w:szCs w:val="24"/>
              </w:rPr>
            </w:pPr>
            <w:r w:rsidRPr="002271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double" w:sz="4" w:space="0" w:color="auto"/>
              <w:bottom w:val="double" w:sz="4" w:space="0" w:color="auto"/>
            </w:tcBorders>
          </w:tcPr>
          <w:p w14:paraId="70686208" w14:textId="77777777" w:rsidR="00ED270B" w:rsidRPr="00227132" w:rsidRDefault="00ED270B" w:rsidP="00ED270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Supermarkets, M</w:t>
            </w:r>
            <w:r w:rsidRPr="00227132">
              <w:rPr>
                <w:b/>
                <w:sz w:val="24"/>
                <w:szCs w:val="24"/>
              </w:rPr>
              <w:t>ini-</w:t>
            </w:r>
            <w:r>
              <w:rPr>
                <w:b/>
                <w:sz w:val="24"/>
                <w:szCs w:val="24"/>
              </w:rPr>
              <w:t>marts, Small S</w:t>
            </w:r>
            <w:r w:rsidRPr="00227132">
              <w:rPr>
                <w:b/>
                <w:sz w:val="24"/>
                <w:szCs w:val="24"/>
              </w:rPr>
              <w:t>hops</w:t>
            </w:r>
            <w:r>
              <w:rPr>
                <w:b/>
                <w:sz w:val="24"/>
                <w:szCs w:val="24"/>
              </w:rPr>
              <w:t>, Bakeries</w:t>
            </w:r>
          </w:p>
        </w:tc>
        <w:tc>
          <w:tcPr>
            <w:tcW w:w="3694" w:type="dxa"/>
            <w:tcBorders>
              <w:top w:val="double" w:sz="4" w:space="0" w:color="auto"/>
              <w:bottom w:val="double" w:sz="4" w:space="0" w:color="auto"/>
            </w:tcBorders>
          </w:tcPr>
          <w:p w14:paraId="6F85C5FD" w14:textId="77777777" w:rsidR="00ED270B" w:rsidRPr="00C40DE2" w:rsidRDefault="00ED270B" w:rsidP="00ED270B">
            <w:pPr>
              <w:spacing w:after="0"/>
              <w:rPr>
                <w:sz w:val="24"/>
                <w:szCs w:val="24"/>
              </w:rPr>
            </w:pPr>
            <w:r w:rsidRPr="00C40DE2">
              <w:rPr>
                <w:sz w:val="24"/>
                <w:szCs w:val="24"/>
              </w:rPr>
              <w:t>In store</w:t>
            </w:r>
            <w:r>
              <w:rPr>
                <w:sz w:val="24"/>
                <w:szCs w:val="24"/>
              </w:rPr>
              <w:t>/at location</w:t>
            </w:r>
            <w:r w:rsidRPr="00C40DE2">
              <w:rPr>
                <w:sz w:val="24"/>
                <w:szCs w:val="24"/>
              </w:rPr>
              <w:t xml:space="preserve"> and delivery activities</w:t>
            </w:r>
          </w:p>
        </w:tc>
        <w:tc>
          <w:tcPr>
            <w:tcW w:w="2896" w:type="dxa"/>
            <w:tcBorders>
              <w:top w:val="double" w:sz="4" w:space="0" w:color="auto"/>
              <w:bottom w:val="double" w:sz="4" w:space="0" w:color="auto"/>
            </w:tcBorders>
          </w:tcPr>
          <w:p w14:paraId="7A096920" w14:textId="77777777" w:rsidR="00ED270B" w:rsidRPr="00C40DE2" w:rsidRDefault="00ED270B" w:rsidP="00ED270B">
            <w:pPr>
              <w:spacing w:after="0"/>
              <w:rPr>
                <w:sz w:val="24"/>
                <w:szCs w:val="24"/>
              </w:rPr>
            </w:pPr>
            <w:r w:rsidRPr="00C40DE2">
              <w:rPr>
                <w:sz w:val="24"/>
                <w:szCs w:val="24"/>
              </w:rPr>
              <w:t>Operational/ Allowed</w:t>
            </w:r>
          </w:p>
        </w:tc>
      </w:tr>
      <w:tr w:rsidR="002130B4" w14:paraId="486B9348" w14:textId="77777777" w:rsidTr="00343751">
        <w:trPr>
          <w:trHeight w:val="1028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</w:tcPr>
          <w:p w14:paraId="30CD39D5" w14:textId="77777777" w:rsidR="002130B4" w:rsidRPr="00227132" w:rsidRDefault="002130B4" w:rsidP="00ED270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84" w:type="dxa"/>
            <w:tcBorders>
              <w:top w:val="double" w:sz="4" w:space="0" w:color="auto"/>
              <w:bottom w:val="double" w:sz="4" w:space="0" w:color="auto"/>
            </w:tcBorders>
          </w:tcPr>
          <w:p w14:paraId="4C306443" w14:textId="77777777" w:rsidR="002130B4" w:rsidRDefault="002130B4" w:rsidP="00ED270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Hardware Stores </w:t>
            </w:r>
          </w:p>
        </w:tc>
        <w:tc>
          <w:tcPr>
            <w:tcW w:w="3694" w:type="dxa"/>
            <w:tcBorders>
              <w:top w:val="double" w:sz="4" w:space="0" w:color="auto"/>
              <w:bottom w:val="double" w:sz="4" w:space="0" w:color="auto"/>
            </w:tcBorders>
          </w:tcPr>
          <w:p w14:paraId="77834DE8" w14:textId="631248AB" w:rsidR="002130B4" w:rsidRPr="00C40DE2" w:rsidRDefault="002130B4" w:rsidP="0034375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applies to stores which sell </w:t>
            </w:r>
            <w:r w:rsidR="00343751">
              <w:rPr>
                <w:sz w:val="24"/>
                <w:szCs w:val="24"/>
              </w:rPr>
              <w:t xml:space="preserve">primarily </w:t>
            </w:r>
            <w:r>
              <w:rPr>
                <w:sz w:val="24"/>
                <w:szCs w:val="24"/>
              </w:rPr>
              <w:t xml:space="preserve">hardware supplies. </w:t>
            </w:r>
          </w:p>
        </w:tc>
        <w:tc>
          <w:tcPr>
            <w:tcW w:w="2896" w:type="dxa"/>
            <w:tcBorders>
              <w:top w:val="double" w:sz="4" w:space="0" w:color="auto"/>
              <w:bottom w:val="double" w:sz="4" w:space="0" w:color="auto"/>
            </w:tcBorders>
          </w:tcPr>
          <w:p w14:paraId="0350A8E2" w14:textId="77777777" w:rsidR="002130B4" w:rsidRPr="00C40DE2" w:rsidRDefault="002130B4" w:rsidP="00ED27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Operational/Allowed </w:t>
            </w:r>
          </w:p>
        </w:tc>
      </w:tr>
      <w:tr w:rsidR="00ED270B" w14:paraId="42485F2E" w14:textId="77777777" w:rsidTr="00343751">
        <w:trPr>
          <w:trHeight w:val="495"/>
        </w:trPr>
        <w:tc>
          <w:tcPr>
            <w:tcW w:w="66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1FE1F4D" w14:textId="77777777" w:rsidR="00ED270B" w:rsidRPr="00ED270B" w:rsidRDefault="002130B4" w:rsidP="00ED270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8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D03BE43" w14:textId="77777777" w:rsidR="00ED270B" w:rsidRDefault="00ED270B" w:rsidP="00ED270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7132">
              <w:rPr>
                <w:b/>
                <w:sz w:val="24"/>
                <w:szCs w:val="24"/>
              </w:rPr>
              <w:t>Food supply and preparation services</w:t>
            </w:r>
          </w:p>
          <w:p w14:paraId="43A702C1" w14:textId="77777777" w:rsidR="00ED270B" w:rsidRDefault="00ED270B" w:rsidP="00ED27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Restaurants</w:t>
            </w:r>
          </w:p>
          <w:p w14:paraId="79218E09" w14:textId="77777777" w:rsidR="00ED270B" w:rsidRDefault="00ED270B" w:rsidP="00ED270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752ED01" w14:textId="77777777" w:rsidR="00ED270B" w:rsidRDefault="00ED270B" w:rsidP="00ED270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35AEB0B" w14:textId="77777777" w:rsidR="00ED270B" w:rsidRDefault="00ED270B" w:rsidP="00ED270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1F8013A" w14:textId="77777777" w:rsidR="00ED270B" w:rsidRDefault="00ED270B" w:rsidP="00ED27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trucks/Food stalls</w:t>
            </w:r>
          </w:p>
          <w:p w14:paraId="1253EE0E" w14:textId="77777777" w:rsidR="00ED270B" w:rsidRDefault="00ED270B" w:rsidP="00ED27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Hotel/guesthouse </w:t>
            </w:r>
          </w:p>
          <w:p w14:paraId="38E05CB6" w14:textId="77777777" w:rsidR="001F16D1" w:rsidRPr="00560E75" w:rsidRDefault="00ED270B" w:rsidP="00560E75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restaurants </w:t>
            </w:r>
          </w:p>
        </w:tc>
        <w:tc>
          <w:tcPr>
            <w:tcW w:w="369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25192DA" w14:textId="77777777" w:rsidR="00ED270B" w:rsidRDefault="00ED270B" w:rsidP="00ED270B">
            <w:r>
              <w:t>Supply of raw food</w:t>
            </w:r>
          </w:p>
        </w:tc>
        <w:tc>
          <w:tcPr>
            <w:tcW w:w="289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E7B7BC7" w14:textId="4BE98FD9" w:rsidR="00ED270B" w:rsidRDefault="001F16D1" w:rsidP="001F16D1">
            <w:pPr>
              <w:tabs>
                <w:tab w:val="left" w:pos="1440"/>
              </w:tabs>
            </w:pPr>
            <w:r>
              <w:t xml:space="preserve">Allowed </w:t>
            </w:r>
            <w:r w:rsidR="008C09A6">
              <w:t>with</w:t>
            </w:r>
            <w:r>
              <w:t xml:space="preserve"> to strict adherence</w:t>
            </w:r>
            <w:r w:rsidR="008C09A6">
              <w:t xml:space="preserve"> to protocols </w:t>
            </w:r>
          </w:p>
        </w:tc>
      </w:tr>
      <w:tr w:rsidR="00ED270B" w14:paraId="2439D252" w14:textId="77777777" w:rsidTr="00343751">
        <w:trPr>
          <w:trHeight w:val="405"/>
        </w:trPr>
        <w:tc>
          <w:tcPr>
            <w:tcW w:w="666" w:type="dxa"/>
            <w:vMerge/>
            <w:shd w:val="clear" w:color="auto" w:fill="D9D9D9" w:themeFill="background1" w:themeFillShade="D9"/>
          </w:tcPr>
          <w:p w14:paraId="6D78320A" w14:textId="77777777" w:rsidR="00ED270B" w:rsidRPr="00ED270B" w:rsidRDefault="00ED270B" w:rsidP="00ED270B">
            <w:pPr>
              <w:rPr>
                <w:b/>
              </w:rPr>
            </w:pPr>
          </w:p>
        </w:tc>
        <w:tc>
          <w:tcPr>
            <w:tcW w:w="3084" w:type="dxa"/>
            <w:vMerge/>
            <w:shd w:val="clear" w:color="auto" w:fill="D9D9D9" w:themeFill="background1" w:themeFillShade="D9"/>
          </w:tcPr>
          <w:p w14:paraId="37248AAA" w14:textId="77777777" w:rsidR="00ED270B" w:rsidRPr="00227132" w:rsidRDefault="00ED270B" w:rsidP="00ED270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D9D9D9" w:themeFill="background1" w:themeFillShade="D9"/>
          </w:tcPr>
          <w:p w14:paraId="0FE87E4B" w14:textId="77777777" w:rsidR="00ED270B" w:rsidRDefault="00ED270B" w:rsidP="00ED270B">
            <w:r>
              <w:t>Delivery, take away, drive-thru</w:t>
            </w:r>
          </w:p>
        </w:tc>
        <w:tc>
          <w:tcPr>
            <w:tcW w:w="2896" w:type="dxa"/>
            <w:shd w:val="clear" w:color="auto" w:fill="D9D9D9" w:themeFill="background1" w:themeFillShade="D9"/>
          </w:tcPr>
          <w:p w14:paraId="6541B140" w14:textId="77777777" w:rsidR="00ED270B" w:rsidRDefault="001F16D1" w:rsidP="00ED270B">
            <w:r>
              <w:t>Allowed</w:t>
            </w:r>
          </w:p>
        </w:tc>
      </w:tr>
      <w:tr w:rsidR="00ED270B" w14:paraId="34EC24C7" w14:textId="77777777" w:rsidTr="00343751">
        <w:trPr>
          <w:trHeight w:val="387"/>
        </w:trPr>
        <w:tc>
          <w:tcPr>
            <w:tcW w:w="666" w:type="dxa"/>
            <w:vMerge/>
            <w:shd w:val="clear" w:color="auto" w:fill="D9D9D9" w:themeFill="background1" w:themeFillShade="D9"/>
          </w:tcPr>
          <w:p w14:paraId="5946671C" w14:textId="77777777" w:rsidR="00ED270B" w:rsidRPr="00ED270B" w:rsidRDefault="00ED270B" w:rsidP="00ED270B">
            <w:pPr>
              <w:rPr>
                <w:b/>
              </w:rPr>
            </w:pPr>
          </w:p>
        </w:tc>
        <w:tc>
          <w:tcPr>
            <w:tcW w:w="3084" w:type="dxa"/>
            <w:vMerge/>
            <w:shd w:val="clear" w:color="auto" w:fill="D9D9D9" w:themeFill="background1" w:themeFillShade="D9"/>
          </w:tcPr>
          <w:p w14:paraId="7CEE7668" w14:textId="77777777" w:rsidR="00ED270B" w:rsidRPr="00227132" w:rsidRDefault="00ED270B" w:rsidP="00ED270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D9D9D9" w:themeFill="background1" w:themeFillShade="D9"/>
          </w:tcPr>
          <w:p w14:paraId="634180CB" w14:textId="77777777" w:rsidR="00ED270B" w:rsidRDefault="00ED270B" w:rsidP="00ED270B">
            <w:r>
              <w:t>Dine-in</w:t>
            </w:r>
          </w:p>
        </w:tc>
        <w:tc>
          <w:tcPr>
            <w:tcW w:w="2896" w:type="dxa"/>
            <w:shd w:val="clear" w:color="auto" w:fill="D9D9D9" w:themeFill="background1" w:themeFillShade="D9"/>
          </w:tcPr>
          <w:p w14:paraId="62F6E641" w14:textId="77777777" w:rsidR="00ED270B" w:rsidRDefault="001F16D1" w:rsidP="00ED270B">
            <w:r>
              <w:t>Not allowed/closed</w:t>
            </w:r>
          </w:p>
        </w:tc>
      </w:tr>
      <w:tr w:rsidR="00ED270B" w14:paraId="24BB773D" w14:textId="77777777" w:rsidTr="00343751">
        <w:trPr>
          <w:trHeight w:val="420"/>
        </w:trPr>
        <w:tc>
          <w:tcPr>
            <w:tcW w:w="66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24BC5FA" w14:textId="77777777" w:rsidR="00ED270B" w:rsidRPr="00ED270B" w:rsidRDefault="00ED270B" w:rsidP="00ED270B">
            <w:pPr>
              <w:rPr>
                <w:b/>
              </w:rPr>
            </w:pPr>
          </w:p>
        </w:tc>
        <w:tc>
          <w:tcPr>
            <w:tcW w:w="308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FF6DFF0" w14:textId="77777777" w:rsidR="00ED270B" w:rsidRPr="00227132" w:rsidRDefault="00ED270B" w:rsidP="00ED270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D9D9D9" w:themeFill="background1" w:themeFillShade="D9"/>
          </w:tcPr>
          <w:p w14:paraId="0CF9C50B" w14:textId="77777777" w:rsidR="00ED270B" w:rsidRDefault="00ED270B" w:rsidP="00ED270B">
            <w:r>
              <w:t>Take away</w:t>
            </w:r>
          </w:p>
        </w:tc>
        <w:tc>
          <w:tcPr>
            <w:tcW w:w="2896" w:type="dxa"/>
            <w:shd w:val="clear" w:color="auto" w:fill="D9D9D9" w:themeFill="background1" w:themeFillShade="D9"/>
          </w:tcPr>
          <w:p w14:paraId="6508FC14" w14:textId="77777777" w:rsidR="00ED270B" w:rsidRDefault="001F16D1" w:rsidP="00ED270B">
            <w:r>
              <w:t>Allowed</w:t>
            </w:r>
          </w:p>
        </w:tc>
      </w:tr>
      <w:tr w:rsidR="00ED270B" w14:paraId="011DA25D" w14:textId="77777777" w:rsidTr="00343751">
        <w:trPr>
          <w:trHeight w:val="690"/>
        </w:trPr>
        <w:tc>
          <w:tcPr>
            <w:tcW w:w="666" w:type="dxa"/>
            <w:vMerge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6DA2F2F" w14:textId="77777777" w:rsidR="00ED270B" w:rsidRPr="00ED270B" w:rsidRDefault="00ED270B" w:rsidP="00ED270B">
            <w:pPr>
              <w:rPr>
                <w:b/>
              </w:rPr>
            </w:pPr>
          </w:p>
        </w:tc>
        <w:tc>
          <w:tcPr>
            <w:tcW w:w="3084" w:type="dxa"/>
            <w:vMerge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B50F79D" w14:textId="77777777" w:rsidR="00ED270B" w:rsidRPr="00227132" w:rsidRDefault="00ED270B" w:rsidP="00ED270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D9D9D9" w:themeFill="background1" w:themeFillShade="D9"/>
          </w:tcPr>
          <w:p w14:paraId="2C381E33" w14:textId="77777777" w:rsidR="00ED270B" w:rsidRDefault="00ED270B" w:rsidP="00ED270B">
            <w:r>
              <w:t xml:space="preserve">Service for house guest only </w:t>
            </w:r>
          </w:p>
        </w:tc>
        <w:tc>
          <w:tcPr>
            <w:tcW w:w="2896" w:type="dxa"/>
            <w:shd w:val="clear" w:color="auto" w:fill="D9D9D9" w:themeFill="background1" w:themeFillShade="D9"/>
          </w:tcPr>
          <w:p w14:paraId="7FEB4E09" w14:textId="77777777" w:rsidR="00ED270B" w:rsidRDefault="001F16D1" w:rsidP="00ED270B">
            <w:r>
              <w:t>Allowed</w:t>
            </w:r>
          </w:p>
        </w:tc>
      </w:tr>
      <w:tr w:rsidR="001F16D1" w14:paraId="1A1FD0AC" w14:textId="77777777" w:rsidTr="00343751">
        <w:trPr>
          <w:trHeight w:val="690"/>
        </w:trPr>
        <w:tc>
          <w:tcPr>
            <w:tcW w:w="666" w:type="dxa"/>
            <w:vMerge w:val="restart"/>
          </w:tcPr>
          <w:p w14:paraId="68EA7D42" w14:textId="77777777" w:rsidR="001F16D1" w:rsidRPr="00227132" w:rsidRDefault="002130B4" w:rsidP="001F16D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084" w:type="dxa"/>
            <w:vMerge w:val="restart"/>
          </w:tcPr>
          <w:p w14:paraId="06D44504" w14:textId="77777777" w:rsidR="001F16D1" w:rsidRPr="00227132" w:rsidRDefault="001F16D1" w:rsidP="001F16D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Farming/fishing activities</w:t>
            </w:r>
          </w:p>
        </w:tc>
        <w:tc>
          <w:tcPr>
            <w:tcW w:w="3694" w:type="dxa"/>
          </w:tcPr>
          <w:p w14:paraId="186868F2" w14:textId="77777777" w:rsidR="001F16D1" w:rsidRPr="00C40DE2" w:rsidRDefault="001F16D1" w:rsidP="001F16D1">
            <w:pPr>
              <w:spacing w:after="0"/>
              <w:rPr>
                <w:sz w:val="24"/>
                <w:szCs w:val="24"/>
              </w:rPr>
            </w:pPr>
            <w:r w:rsidRPr="00C40DE2">
              <w:rPr>
                <w:sz w:val="24"/>
                <w:szCs w:val="24"/>
              </w:rPr>
              <w:t>Fresh fruit/raw food</w:t>
            </w:r>
          </w:p>
        </w:tc>
        <w:tc>
          <w:tcPr>
            <w:tcW w:w="2896" w:type="dxa"/>
          </w:tcPr>
          <w:p w14:paraId="788ED21E" w14:textId="52405F6D" w:rsidR="001F16D1" w:rsidRPr="00C40DE2" w:rsidRDefault="001F16D1" w:rsidP="001F16D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C40DE2">
              <w:rPr>
                <w:sz w:val="24"/>
                <w:szCs w:val="24"/>
              </w:rPr>
              <w:t>llowed</w:t>
            </w:r>
            <w:r w:rsidR="00001C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subject to strict adherence to Public health protocols</w:t>
            </w:r>
          </w:p>
        </w:tc>
      </w:tr>
      <w:tr w:rsidR="001F16D1" w14:paraId="3E7C9FA0" w14:textId="77777777" w:rsidTr="00343751">
        <w:trPr>
          <w:trHeight w:val="615"/>
        </w:trPr>
        <w:tc>
          <w:tcPr>
            <w:tcW w:w="666" w:type="dxa"/>
            <w:vMerge/>
          </w:tcPr>
          <w:p w14:paraId="51950F0E" w14:textId="77777777" w:rsidR="001F16D1" w:rsidRPr="00227132" w:rsidRDefault="001F16D1" w:rsidP="001F16D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5E6F6B3E" w14:textId="77777777" w:rsidR="001F16D1" w:rsidRPr="00227132" w:rsidRDefault="001F16D1" w:rsidP="001F16D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94" w:type="dxa"/>
          </w:tcPr>
          <w:p w14:paraId="73721D96" w14:textId="77777777" w:rsidR="001F16D1" w:rsidRPr="00C40DE2" w:rsidRDefault="001F16D1" w:rsidP="001F16D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B</w:t>
            </w:r>
            <w:r w:rsidRPr="00C40DE2">
              <w:rPr>
                <w:sz w:val="24"/>
                <w:szCs w:val="24"/>
              </w:rPr>
              <w:t xml:space="preserve">utchers </w:t>
            </w:r>
          </w:p>
        </w:tc>
        <w:tc>
          <w:tcPr>
            <w:tcW w:w="2896" w:type="dxa"/>
          </w:tcPr>
          <w:p w14:paraId="7BE5EB31" w14:textId="4BD254FC" w:rsidR="001F16D1" w:rsidRPr="00C40DE2" w:rsidRDefault="001F16D1" w:rsidP="001F16D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C40DE2">
              <w:rPr>
                <w:sz w:val="24"/>
                <w:szCs w:val="24"/>
              </w:rPr>
              <w:t>llowed</w:t>
            </w:r>
            <w:r w:rsidR="00001C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subject to strict adherence to Public health protocols</w:t>
            </w:r>
          </w:p>
        </w:tc>
      </w:tr>
      <w:tr w:rsidR="001F16D1" w14:paraId="3AE3697E" w14:textId="77777777" w:rsidTr="00343751">
        <w:trPr>
          <w:trHeight w:val="381"/>
        </w:trPr>
        <w:tc>
          <w:tcPr>
            <w:tcW w:w="666" w:type="dxa"/>
            <w:vMerge/>
            <w:tcBorders>
              <w:bottom w:val="double" w:sz="4" w:space="0" w:color="auto"/>
            </w:tcBorders>
          </w:tcPr>
          <w:p w14:paraId="4E049B76" w14:textId="77777777" w:rsidR="001F16D1" w:rsidRPr="00227132" w:rsidRDefault="001F16D1" w:rsidP="001F16D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bottom w:val="double" w:sz="4" w:space="0" w:color="auto"/>
            </w:tcBorders>
          </w:tcPr>
          <w:p w14:paraId="21CCCBA5" w14:textId="77777777" w:rsidR="001F16D1" w:rsidRPr="00227132" w:rsidRDefault="001F16D1" w:rsidP="001F16D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94" w:type="dxa"/>
            <w:tcBorders>
              <w:bottom w:val="double" w:sz="4" w:space="0" w:color="auto"/>
            </w:tcBorders>
          </w:tcPr>
          <w:p w14:paraId="48AD413F" w14:textId="77777777" w:rsidR="001F16D1" w:rsidRDefault="001F16D1" w:rsidP="001F16D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Fishing production/distribution activities</w:t>
            </w:r>
          </w:p>
        </w:tc>
        <w:tc>
          <w:tcPr>
            <w:tcW w:w="2896" w:type="dxa"/>
            <w:tcBorders>
              <w:bottom w:val="double" w:sz="4" w:space="0" w:color="auto"/>
            </w:tcBorders>
          </w:tcPr>
          <w:p w14:paraId="39ACF297" w14:textId="076DA599" w:rsidR="001F16D1" w:rsidRDefault="001F16D1" w:rsidP="001F16D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C40DE2">
              <w:rPr>
                <w:sz w:val="24"/>
                <w:szCs w:val="24"/>
              </w:rPr>
              <w:t>llowed</w:t>
            </w:r>
            <w:r w:rsidR="00001C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subject to strict adherence to Public health protocols</w:t>
            </w:r>
          </w:p>
        </w:tc>
      </w:tr>
      <w:tr w:rsidR="001F16D1" w14:paraId="1C5F9FCF" w14:textId="77777777" w:rsidTr="00343751">
        <w:trPr>
          <w:trHeight w:val="381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152CA0F" w14:textId="77777777" w:rsidR="001F16D1" w:rsidRPr="00227132" w:rsidRDefault="002130B4" w:rsidP="001F16D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01E7FA3" w14:textId="77777777" w:rsidR="001F16D1" w:rsidRPr="00227132" w:rsidRDefault="001F16D1" w:rsidP="001F16D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Sanitation/Solid Waste M</w:t>
            </w:r>
            <w:r w:rsidRPr="00227132">
              <w:rPr>
                <w:b/>
                <w:sz w:val="24"/>
                <w:szCs w:val="24"/>
              </w:rPr>
              <w:t>anagement</w:t>
            </w:r>
            <w:r>
              <w:rPr>
                <w:b/>
                <w:sz w:val="24"/>
                <w:szCs w:val="24"/>
              </w:rPr>
              <w:t xml:space="preserve"> Services</w:t>
            </w:r>
          </w:p>
        </w:tc>
        <w:tc>
          <w:tcPr>
            <w:tcW w:w="3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D13500E" w14:textId="77777777" w:rsidR="001F16D1" w:rsidRPr="00C40DE2" w:rsidRDefault="001F16D1" w:rsidP="001F16D1">
            <w:pPr>
              <w:spacing w:after="0"/>
              <w:rPr>
                <w:sz w:val="24"/>
                <w:szCs w:val="24"/>
              </w:rPr>
            </w:pPr>
            <w:r w:rsidRPr="00C40DE2">
              <w:rPr>
                <w:sz w:val="24"/>
                <w:szCs w:val="24"/>
              </w:rPr>
              <w:t>Collection, disposal, cleaning operations</w:t>
            </w:r>
          </w:p>
        </w:tc>
        <w:tc>
          <w:tcPr>
            <w:tcW w:w="289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8F2F9A1" w14:textId="77777777" w:rsidR="001F16D1" w:rsidRPr="00C40DE2" w:rsidRDefault="001F16D1" w:rsidP="001F16D1">
            <w:pPr>
              <w:spacing w:after="0"/>
              <w:rPr>
                <w:sz w:val="24"/>
                <w:szCs w:val="24"/>
              </w:rPr>
            </w:pPr>
            <w:r w:rsidRPr="00C40DE2">
              <w:rPr>
                <w:sz w:val="24"/>
                <w:szCs w:val="24"/>
              </w:rPr>
              <w:t>Operational</w:t>
            </w:r>
            <w:r>
              <w:rPr>
                <w:sz w:val="24"/>
                <w:szCs w:val="24"/>
              </w:rPr>
              <w:t>/Allowed</w:t>
            </w:r>
          </w:p>
        </w:tc>
      </w:tr>
      <w:tr w:rsidR="00AD2C8D" w14:paraId="3E475CD9" w14:textId="77777777" w:rsidTr="00343751">
        <w:trPr>
          <w:trHeight w:val="381"/>
        </w:trPr>
        <w:tc>
          <w:tcPr>
            <w:tcW w:w="666" w:type="dxa"/>
            <w:vMerge w:val="restart"/>
            <w:tcBorders>
              <w:top w:val="double" w:sz="4" w:space="0" w:color="auto"/>
            </w:tcBorders>
          </w:tcPr>
          <w:p w14:paraId="1B8287AB" w14:textId="77777777" w:rsidR="00AD2C8D" w:rsidRPr="00227132" w:rsidRDefault="002130B4" w:rsidP="001F16D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84" w:type="dxa"/>
            <w:vMerge w:val="restart"/>
            <w:tcBorders>
              <w:top w:val="double" w:sz="4" w:space="0" w:color="auto"/>
            </w:tcBorders>
          </w:tcPr>
          <w:p w14:paraId="799B58D3" w14:textId="77777777" w:rsidR="00AD2C8D" w:rsidRPr="00227132" w:rsidRDefault="00AD2C8D" w:rsidP="001F16D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Gas S</w:t>
            </w:r>
            <w:r w:rsidRPr="00227132">
              <w:rPr>
                <w:b/>
                <w:sz w:val="24"/>
                <w:szCs w:val="24"/>
              </w:rPr>
              <w:t>tations/Petroleum Services</w:t>
            </w:r>
          </w:p>
        </w:tc>
        <w:tc>
          <w:tcPr>
            <w:tcW w:w="3694" w:type="dxa"/>
            <w:tcBorders>
              <w:top w:val="double" w:sz="4" w:space="0" w:color="auto"/>
            </w:tcBorders>
          </w:tcPr>
          <w:p w14:paraId="57AB8F36" w14:textId="77777777" w:rsidR="00AD2C8D" w:rsidRPr="00C40DE2" w:rsidRDefault="00AD2C8D" w:rsidP="001F16D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 station services</w:t>
            </w:r>
          </w:p>
        </w:tc>
        <w:tc>
          <w:tcPr>
            <w:tcW w:w="2896" w:type="dxa"/>
            <w:tcBorders>
              <w:top w:val="double" w:sz="4" w:space="0" w:color="auto"/>
            </w:tcBorders>
          </w:tcPr>
          <w:p w14:paraId="6BA1EE7F" w14:textId="77777777" w:rsidR="00AD2C8D" w:rsidRPr="00C40DE2" w:rsidRDefault="00AD2C8D" w:rsidP="001F16D1">
            <w:pPr>
              <w:spacing w:after="0"/>
              <w:rPr>
                <w:sz w:val="24"/>
                <w:szCs w:val="24"/>
              </w:rPr>
            </w:pPr>
            <w:r w:rsidRPr="00C40DE2">
              <w:rPr>
                <w:sz w:val="24"/>
                <w:szCs w:val="24"/>
              </w:rPr>
              <w:t xml:space="preserve">Operational </w:t>
            </w:r>
            <w:r>
              <w:rPr>
                <w:sz w:val="24"/>
                <w:szCs w:val="24"/>
              </w:rPr>
              <w:t>/Allowed</w:t>
            </w:r>
          </w:p>
        </w:tc>
      </w:tr>
      <w:tr w:rsidR="00AD2C8D" w14:paraId="11E9DC3E" w14:textId="77777777" w:rsidTr="00343751">
        <w:trPr>
          <w:trHeight w:val="381"/>
        </w:trPr>
        <w:tc>
          <w:tcPr>
            <w:tcW w:w="666" w:type="dxa"/>
            <w:vMerge/>
          </w:tcPr>
          <w:p w14:paraId="52C1BB16" w14:textId="77777777" w:rsidR="00AD2C8D" w:rsidRPr="00227132" w:rsidRDefault="00AD2C8D" w:rsidP="001F16D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6D33150E" w14:textId="77777777" w:rsidR="00AD2C8D" w:rsidRPr="00227132" w:rsidRDefault="00AD2C8D" w:rsidP="001F16D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94" w:type="dxa"/>
          </w:tcPr>
          <w:p w14:paraId="5BBBA0A9" w14:textId="77777777" w:rsidR="00AD2C8D" w:rsidRDefault="00AD2C8D" w:rsidP="001F16D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Cooking Gas (Operations and delivery)</w:t>
            </w:r>
          </w:p>
        </w:tc>
        <w:tc>
          <w:tcPr>
            <w:tcW w:w="2896" w:type="dxa"/>
          </w:tcPr>
          <w:p w14:paraId="480F66DC" w14:textId="77777777" w:rsidR="00AD2C8D" w:rsidRPr="00C40DE2" w:rsidRDefault="00AD2C8D" w:rsidP="001F16D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Operational/Allowed</w:t>
            </w:r>
          </w:p>
        </w:tc>
      </w:tr>
      <w:tr w:rsidR="00AD2C8D" w14:paraId="01F707EF" w14:textId="77777777" w:rsidTr="00343751">
        <w:trPr>
          <w:trHeight w:val="381"/>
        </w:trPr>
        <w:tc>
          <w:tcPr>
            <w:tcW w:w="666" w:type="dxa"/>
            <w:vMerge/>
            <w:tcBorders>
              <w:bottom w:val="double" w:sz="4" w:space="0" w:color="auto"/>
            </w:tcBorders>
          </w:tcPr>
          <w:p w14:paraId="53B2F397" w14:textId="77777777" w:rsidR="00AD2C8D" w:rsidRPr="00227132" w:rsidRDefault="00AD2C8D" w:rsidP="001F16D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bottom w:val="double" w:sz="4" w:space="0" w:color="auto"/>
            </w:tcBorders>
          </w:tcPr>
          <w:p w14:paraId="1337C31F" w14:textId="77777777" w:rsidR="00AD2C8D" w:rsidRPr="00227132" w:rsidRDefault="00AD2C8D" w:rsidP="001F16D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94" w:type="dxa"/>
            <w:tcBorders>
              <w:bottom w:val="double" w:sz="4" w:space="0" w:color="auto"/>
            </w:tcBorders>
          </w:tcPr>
          <w:p w14:paraId="5D4538E1" w14:textId="77777777" w:rsidR="00AD2C8D" w:rsidRDefault="00AD2C8D" w:rsidP="001F16D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Production/Storage/Delivery of Petroleum Products/Activities</w:t>
            </w:r>
          </w:p>
        </w:tc>
        <w:tc>
          <w:tcPr>
            <w:tcW w:w="2896" w:type="dxa"/>
            <w:tcBorders>
              <w:bottom w:val="double" w:sz="4" w:space="0" w:color="auto"/>
            </w:tcBorders>
          </w:tcPr>
          <w:p w14:paraId="43A3E78E" w14:textId="77777777" w:rsidR="00AD2C8D" w:rsidRDefault="00AD2C8D" w:rsidP="001F16D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Operational/Allowed</w:t>
            </w:r>
          </w:p>
        </w:tc>
      </w:tr>
      <w:tr w:rsidR="002130B4" w14:paraId="29FA0B36" w14:textId="77777777" w:rsidTr="00343751">
        <w:trPr>
          <w:trHeight w:val="381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</w:tcPr>
          <w:p w14:paraId="39DF6D89" w14:textId="5AE1883C" w:rsidR="002130B4" w:rsidRPr="00227132" w:rsidRDefault="002B0724" w:rsidP="003F2BD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84" w:type="dxa"/>
            <w:tcBorders>
              <w:top w:val="double" w:sz="4" w:space="0" w:color="auto"/>
              <w:bottom w:val="double" w:sz="4" w:space="0" w:color="auto"/>
            </w:tcBorders>
          </w:tcPr>
          <w:p w14:paraId="4B7A046C" w14:textId="77777777" w:rsidR="002130B4" w:rsidRPr="00227132" w:rsidRDefault="002130B4" w:rsidP="003F2BD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Call </w:t>
            </w:r>
            <w:proofErr w:type="spellStart"/>
            <w:r>
              <w:rPr>
                <w:b/>
                <w:sz w:val="24"/>
                <w:szCs w:val="24"/>
              </w:rPr>
              <w:t>Centres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4" w:type="dxa"/>
            <w:tcBorders>
              <w:top w:val="double" w:sz="4" w:space="0" w:color="auto"/>
              <w:bottom w:val="double" w:sz="4" w:space="0" w:color="auto"/>
            </w:tcBorders>
          </w:tcPr>
          <w:p w14:paraId="23089367" w14:textId="77777777" w:rsidR="002130B4" w:rsidRDefault="002130B4" w:rsidP="003F2B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double" w:sz="4" w:space="0" w:color="auto"/>
              <w:bottom w:val="double" w:sz="4" w:space="0" w:color="auto"/>
            </w:tcBorders>
          </w:tcPr>
          <w:p w14:paraId="1B0BAD0A" w14:textId="76310BB6" w:rsidR="002130B4" w:rsidRDefault="002130B4" w:rsidP="003F2B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Operational/ Allowed with blended approach</w:t>
            </w:r>
            <w:r w:rsidR="00867FB0">
              <w:rPr>
                <w:sz w:val="24"/>
                <w:szCs w:val="24"/>
              </w:rPr>
              <w:t xml:space="preserve"> under specific protocols for sector</w:t>
            </w:r>
          </w:p>
        </w:tc>
      </w:tr>
      <w:tr w:rsidR="003F2BDE" w14:paraId="47F44554" w14:textId="77777777" w:rsidTr="00343751">
        <w:trPr>
          <w:trHeight w:val="381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</w:tcPr>
          <w:p w14:paraId="788CE164" w14:textId="063A8DB7" w:rsidR="003F2BDE" w:rsidRPr="00227132" w:rsidRDefault="002B0724" w:rsidP="003F2BD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84" w:type="dxa"/>
            <w:tcBorders>
              <w:top w:val="double" w:sz="4" w:space="0" w:color="auto"/>
              <w:bottom w:val="double" w:sz="4" w:space="0" w:color="auto"/>
            </w:tcBorders>
          </w:tcPr>
          <w:p w14:paraId="4FAFC42B" w14:textId="77777777" w:rsidR="003F2BDE" w:rsidRPr="00227132" w:rsidRDefault="003F2BDE" w:rsidP="003F2BDE">
            <w:pPr>
              <w:spacing w:after="0"/>
              <w:rPr>
                <w:b/>
                <w:sz w:val="24"/>
                <w:szCs w:val="24"/>
              </w:rPr>
            </w:pPr>
            <w:r w:rsidRPr="00227132">
              <w:rPr>
                <w:b/>
                <w:sz w:val="24"/>
                <w:szCs w:val="24"/>
              </w:rPr>
              <w:t>Broadcasting and Media</w:t>
            </w:r>
          </w:p>
        </w:tc>
        <w:tc>
          <w:tcPr>
            <w:tcW w:w="3694" w:type="dxa"/>
            <w:tcBorders>
              <w:top w:val="double" w:sz="4" w:space="0" w:color="auto"/>
              <w:bottom w:val="double" w:sz="4" w:space="0" w:color="auto"/>
            </w:tcBorders>
          </w:tcPr>
          <w:p w14:paraId="250595CA" w14:textId="77777777" w:rsidR="003F2BDE" w:rsidRDefault="003F2BDE" w:rsidP="003F2B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Production, </w:t>
            </w:r>
            <w:r w:rsidRPr="00C40DE2">
              <w:rPr>
                <w:sz w:val="24"/>
                <w:szCs w:val="24"/>
              </w:rPr>
              <w:t xml:space="preserve">Operations and </w:t>
            </w:r>
            <w:r>
              <w:rPr>
                <w:sz w:val="24"/>
                <w:szCs w:val="24"/>
              </w:rPr>
              <w:t>Information</w:t>
            </w:r>
          </w:p>
          <w:p w14:paraId="62503D00" w14:textId="77777777" w:rsidR="003F2BDE" w:rsidRPr="00C40DE2" w:rsidRDefault="003F2BDE" w:rsidP="003F2BDE">
            <w:pPr>
              <w:spacing w:after="0" w:line="240" w:lineRule="auto"/>
              <w:rPr>
                <w:sz w:val="24"/>
                <w:szCs w:val="24"/>
              </w:rPr>
            </w:pPr>
            <w:r w:rsidRPr="00C40DE2">
              <w:rPr>
                <w:sz w:val="24"/>
                <w:szCs w:val="24"/>
              </w:rPr>
              <w:t>dissemination</w:t>
            </w:r>
          </w:p>
        </w:tc>
        <w:tc>
          <w:tcPr>
            <w:tcW w:w="2896" w:type="dxa"/>
            <w:tcBorders>
              <w:top w:val="double" w:sz="4" w:space="0" w:color="auto"/>
              <w:bottom w:val="double" w:sz="4" w:space="0" w:color="auto"/>
            </w:tcBorders>
          </w:tcPr>
          <w:p w14:paraId="3B4101F1" w14:textId="77777777" w:rsidR="003F2BDE" w:rsidRPr="00C40DE2" w:rsidRDefault="003F2BDE" w:rsidP="003F2B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Operational/A</w:t>
            </w:r>
            <w:r w:rsidRPr="00C40DE2">
              <w:rPr>
                <w:sz w:val="24"/>
                <w:szCs w:val="24"/>
              </w:rPr>
              <w:t>llowed</w:t>
            </w:r>
          </w:p>
        </w:tc>
      </w:tr>
      <w:tr w:rsidR="00867FB0" w14:paraId="5F86C4FD" w14:textId="77777777" w:rsidTr="00343751">
        <w:trPr>
          <w:trHeight w:val="935"/>
        </w:trPr>
        <w:tc>
          <w:tcPr>
            <w:tcW w:w="66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1148C00" w14:textId="3FC3B16A" w:rsidR="00867FB0" w:rsidRPr="00227132" w:rsidRDefault="002B0724" w:rsidP="003F2BD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8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C4B7F5F" w14:textId="5EF646A5" w:rsidR="00867FB0" w:rsidRPr="00227132" w:rsidRDefault="00867FB0" w:rsidP="003F2BDE">
            <w:pPr>
              <w:spacing w:after="0"/>
              <w:rPr>
                <w:b/>
                <w:sz w:val="24"/>
                <w:szCs w:val="24"/>
              </w:rPr>
            </w:pPr>
            <w:r w:rsidRPr="00227132">
              <w:rPr>
                <w:b/>
                <w:sz w:val="24"/>
                <w:szCs w:val="24"/>
              </w:rPr>
              <w:t>Manufacturing</w:t>
            </w:r>
          </w:p>
          <w:p w14:paraId="476208CC" w14:textId="77777777" w:rsidR="00867FB0" w:rsidRPr="00227132" w:rsidRDefault="00867FB0" w:rsidP="003F2BDE">
            <w:pPr>
              <w:spacing w:after="0"/>
              <w:rPr>
                <w:b/>
                <w:sz w:val="24"/>
                <w:szCs w:val="24"/>
              </w:rPr>
            </w:pPr>
          </w:p>
          <w:p w14:paraId="16F862AD" w14:textId="77777777" w:rsidR="00867FB0" w:rsidRPr="00227132" w:rsidRDefault="00867FB0" w:rsidP="003F2BDE">
            <w:pPr>
              <w:spacing w:after="0"/>
              <w:rPr>
                <w:b/>
                <w:sz w:val="24"/>
                <w:szCs w:val="24"/>
              </w:rPr>
            </w:pPr>
          </w:p>
          <w:p w14:paraId="51EE3980" w14:textId="77777777" w:rsidR="00867FB0" w:rsidRPr="00227132" w:rsidRDefault="00867FB0" w:rsidP="003F2BD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7E153A4" w14:textId="77777777" w:rsidR="00867FB0" w:rsidRDefault="00867FB0" w:rsidP="003F2BDE">
            <w:pPr>
              <w:spacing w:after="0" w:line="240" w:lineRule="auto"/>
              <w:rPr>
                <w:sz w:val="24"/>
                <w:szCs w:val="24"/>
              </w:rPr>
            </w:pPr>
          </w:p>
          <w:p w14:paraId="3B20B53F" w14:textId="77777777" w:rsidR="00867FB0" w:rsidRPr="00C40DE2" w:rsidRDefault="00867FB0" w:rsidP="003F2B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0D6123E" w14:textId="77777777" w:rsidR="00867FB0" w:rsidRPr="00C40DE2" w:rsidRDefault="00867FB0" w:rsidP="003F2B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Operational/A</w:t>
            </w:r>
            <w:r w:rsidRPr="00C40DE2">
              <w:rPr>
                <w:sz w:val="24"/>
                <w:szCs w:val="24"/>
              </w:rPr>
              <w:t>llowed</w:t>
            </w:r>
          </w:p>
        </w:tc>
      </w:tr>
      <w:tr w:rsidR="007C71EB" w14:paraId="41212579" w14:textId="77777777" w:rsidTr="00343751">
        <w:trPr>
          <w:trHeight w:val="381"/>
        </w:trPr>
        <w:tc>
          <w:tcPr>
            <w:tcW w:w="666" w:type="dxa"/>
            <w:vMerge w:val="restart"/>
          </w:tcPr>
          <w:p w14:paraId="08FC672E" w14:textId="53915850" w:rsidR="007C71EB" w:rsidRPr="00227132" w:rsidRDefault="002B0724" w:rsidP="003F2BD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84" w:type="dxa"/>
            <w:vMerge w:val="restart"/>
          </w:tcPr>
          <w:p w14:paraId="560F06DB" w14:textId="77777777" w:rsidR="007C71EB" w:rsidRPr="00227132" w:rsidRDefault="007C71EB" w:rsidP="003F2BDE">
            <w:pPr>
              <w:spacing w:after="0"/>
              <w:rPr>
                <w:b/>
                <w:sz w:val="24"/>
                <w:szCs w:val="24"/>
              </w:rPr>
            </w:pPr>
            <w:r w:rsidRPr="00227132">
              <w:rPr>
                <w:b/>
                <w:sz w:val="24"/>
                <w:szCs w:val="24"/>
              </w:rPr>
              <w:t>Air and Seaports</w:t>
            </w:r>
          </w:p>
        </w:tc>
        <w:tc>
          <w:tcPr>
            <w:tcW w:w="3694" w:type="dxa"/>
          </w:tcPr>
          <w:p w14:paraId="1986F3C6" w14:textId="77777777" w:rsidR="007C71EB" w:rsidRPr="00C40DE2" w:rsidRDefault="007C71EB" w:rsidP="003F2B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</w:t>
            </w:r>
            <w:r w:rsidRPr="00C40DE2">
              <w:rPr>
                <w:sz w:val="24"/>
                <w:szCs w:val="24"/>
              </w:rPr>
              <w:t>port operations (subject to travel restrictions)</w:t>
            </w:r>
          </w:p>
        </w:tc>
        <w:tc>
          <w:tcPr>
            <w:tcW w:w="2896" w:type="dxa"/>
          </w:tcPr>
          <w:p w14:paraId="6942C234" w14:textId="77777777" w:rsidR="007C71EB" w:rsidRPr="00C40DE2" w:rsidRDefault="007C71EB" w:rsidP="003F2B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Operational/A</w:t>
            </w:r>
            <w:r w:rsidRPr="00C40DE2">
              <w:rPr>
                <w:sz w:val="24"/>
                <w:szCs w:val="24"/>
              </w:rPr>
              <w:t>llowed</w:t>
            </w:r>
          </w:p>
        </w:tc>
      </w:tr>
      <w:tr w:rsidR="007C71EB" w14:paraId="4DA441B4" w14:textId="77777777" w:rsidTr="00343751">
        <w:trPr>
          <w:trHeight w:val="323"/>
        </w:trPr>
        <w:tc>
          <w:tcPr>
            <w:tcW w:w="666" w:type="dxa"/>
            <w:vMerge/>
          </w:tcPr>
          <w:p w14:paraId="2FA771F8" w14:textId="77777777" w:rsidR="007C71EB" w:rsidRPr="00227132" w:rsidRDefault="007C71EB" w:rsidP="003F2BD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45CBF6DC" w14:textId="77777777" w:rsidR="007C71EB" w:rsidRPr="00227132" w:rsidRDefault="007C71EB" w:rsidP="003F2BD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3CCA1F81" w14:textId="77777777" w:rsidR="007C71EB" w:rsidRPr="007F0ABC" w:rsidRDefault="007C71EB" w:rsidP="007F0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 O</w:t>
            </w:r>
            <w:r w:rsidRPr="00C40DE2">
              <w:rPr>
                <w:sz w:val="24"/>
                <w:szCs w:val="24"/>
              </w:rPr>
              <w:t>perations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31275994" w14:textId="77777777" w:rsidR="007C71EB" w:rsidRPr="00C40DE2" w:rsidRDefault="007C71EB" w:rsidP="003F2B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Operational/A</w:t>
            </w:r>
            <w:r w:rsidRPr="00C40DE2">
              <w:rPr>
                <w:sz w:val="24"/>
                <w:szCs w:val="24"/>
              </w:rPr>
              <w:t>llowed</w:t>
            </w:r>
          </w:p>
        </w:tc>
      </w:tr>
      <w:tr w:rsidR="007C71EB" w14:paraId="3779B117" w14:textId="77777777" w:rsidTr="00343751">
        <w:trPr>
          <w:trHeight w:val="381"/>
        </w:trPr>
        <w:tc>
          <w:tcPr>
            <w:tcW w:w="666" w:type="dxa"/>
            <w:vMerge/>
          </w:tcPr>
          <w:p w14:paraId="31798669" w14:textId="77777777" w:rsidR="007C71EB" w:rsidRPr="00227132" w:rsidRDefault="007C71EB" w:rsidP="003F2BD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1E2632D4" w14:textId="77777777" w:rsidR="007C71EB" w:rsidRPr="00227132" w:rsidRDefault="007C71EB" w:rsidP="003F2BD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94" w:type="dxa"/>
          </w:tcPr>
          <w:p w14:paraId="3A78A9D6" w14:textId="77777777" w:rsidR="007C71EB" w:rsidRPr="00C40DE2" w:rsidRDefault="007C71EB" w:rsidP="003F2B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Administration/O</w:t>
            </w:r>
            <w:r w:rsidRPr="00C40DE2">
              <w:rPr>
                <w:sz w:val="24"/>
                <w:szCs w:val="24"/>
              </w:rPr>
              <w:t>ther</w:t>
            </w:r>
          </w:p>
        </w:tc>
        <w:tc>
          <w:tcPr>
            <w:tcW w:w="2896" w:type="dxa"/>
          </w:tcPr>
          <w:p w14:paraId="421840C6" w14:textId="4CEB518B" w:rsidR="007C71EB" w:rsidRPr="00C40DE2" w:rsidRDefault="008C09A6" w:rsidP="003F2B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Blended Approach</w:t>
            </w:r>
          </w:p>
        </w:tc>
      </w:tr>
      <w:tr w:rsidR="007C71EB" w14:paraId="08FA9636" w14:textId="77777777" w:rsidTr="00343751">
        <w:trPr>
          <w:trHeight w:val="381"/>
        </w:trPr>
        <w:tc>
          <w:tcPr>
            <w:tcW w:w="666" w:type="dxa"/>
            <w:vMerge/>
            <w:tcBorders>
              <w:bottom w:val="double" w:sz="4" w:space="0" w:color="auto"/>
            </w:tcBorders>
          </w:tcPr>
          <w:p w14:paraId="528B8BEE" w14:textId="77777777" w:rsidR="007C71EB" w:rsidRPr="00227132" w:rsidRDefault="007C71EB" w:rsidP="003F2BD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bottom w:val="double" w:sz="4" w:space="0" w:color="auto"/>
            </w:tcBorders>
          </w:tcPr>
          <w:p w14:paraId="4E841BBA" w14:textId="77777777" w:rsidR="007C71EB" w:rsidRPr="00227132" w:rsidRDefault="007C71EB" w:rsidP="003F2BD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94" w:type="dxa"/>
            <w:tcBorders>
              <w:bottom w:val="double" w:sz="4" w:space="0" w:color="auto"/>
            </w:tcBorders>
          </w:tcPr>
          <w:p w14:paraId="3D28887C" w14:textId="77777777" w:rsidR="007C71EB" w:rsidRPr="00C40DE2" w:rsidRDefault="007C71EB" w:rsidP="003F2B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Police/</w:t>
            </w:r>
            <w:r w:rsidRPr="00C40DE2">
              <w:rPr>
                <w:sz w:val="24"/>
                <w:szCs w:val="24"/>
              </w:rPr>
              <w:t xml:space="preserve"> Security</w:t>
            </w:r>
          </w:p>
        </w:tc>
        <w:tc>
          <w:tcPr>
            <w:tcW w:w="2896" w:type="dxa"/>
            <w:tcBorders>
              <w:bottom w:val="double" w:sz="4" w:space="0" w:color="auto"/>
            </w:tcBorders>
          </w:tcPr>
          <w:p w14:paraId="5708D5B0" w14:textId="77777777" w:rsidR="007C71EB" w:rsidRPr="00C40DE2" w:rsidRDefault="007C71EB" w:rsidP="003F2B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Operational/A</w:t>
            </w:r>
            <w:r w:rsidRPr="00C40DE2">
              <w:rPr>
                <w:sz w:val="24"/>
                <w:szCs w:val="24"/>
              </w:rPr>
              <w:t>llowed</w:t>
            </w:r>
          </w:p>
        </w:tc>
      </w:tr>
      <w:tr w:rsidR="003F2BDE" w14:paraId="4F52649F" w14:textId="77777777" w:rsidTr="00343751">
        <w:trPr>
          <w:trHeight w:val="381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0613DDB" w14:textId="34EA12C8" w:rsidR="003F2BDE" w:rsidRPr="00227132" w:rsidRDefault="002B0724" w:rsidP="003F2BD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0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D8EC2C9" w14:textId="53D0DBBE" w:rsidR="005F0E13" w:rsidRDefault="005F0E13" w:rsidP="003F2BD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Customs Brokerage</w:t>
            </w:r>
            <w:r w:rsidR="00FA6202">
              <w:rPr>
                <w:b/>
                <w:sz w:val="24"/>
                <w:szCs w:val="24"/>
              </w:rPr>
              <w:t>/</w:t>
            </w:r>
          </w:p>
          <w:p w14:paraId="68D39D1E" w14:textId="77777777" w:rsidR="003F2BDE" w:rsidRPr="00227132" w:rsidRDefault="003F2BDE" w:rsidP="003F2BDE">
            <w:pPr>
              <w:spacing w:after="0"/>
              <w:rPr>
                <w:b/>
                <w:sz w:val="24"/>
                <w:szCs w:val="24"/>
              </w:rPr>
            </w:pPr>
            <w:r w:rsidRPr="00227132">
              <w:rPr>
                <w:b/>
                <w:sz w:val="24"/>
                <w:szCs w:val="24"/>
              </w:rPr>
              <w:t>Courier Services and Online Commerce/Services</w:t>
            </w:r>
          </w:p>
        </w:tc>
        <w:tc>
          <w:tcPr>
            <w:tcW w:w="3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93F6ABB" w14:textId="77777777" w:rsidR="003F2BDE" w:rsidRPr="00C40DE2" w:rsidRDefault="003F2BDE" w:rsidP="003F2B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Operations/D</w:t>
            </w:r>
            <w:r w:rsidRPr="00C40DE2">
              <w:rPr>
                <w:sz w:val="24"/>
                <w:szCs w:val="24"/>
              </w:rPr>
              <w:t>eliver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89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0EE51D0" w14:textId="77777777" w:rsidR="003F2BDE" w:rsidRPr="00C40DE2" w:rsidRDefault="003F2BDE" w:rsidP="003F2B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C40DE2">
              <w:rPr>
                <w:sz w:val="24"/>
                <w:szCs w:val="24"/>
              </w:rPr>
              <w:t>perational</w:t>
            </w:r>
            <w:r>
              <w:rPr>
                <w:sz w:val="24"/>
                <w:szCs w:val="24"/>
              </w:rPr>
              <w:t>/Allowed</w:t>
            </w:r>
          </w:p>
          <w:p w14:paraId="41C57626" w14:textId="77777777" w:rsidR="003F2BDE" w:rsidRPr="00C40DE2" w:rsidRDefault="003F2BDE" w:rsidP="003F2B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0E13" w14:paraId="129F6C08" w14:textId="77777777" w:rsidTr="00343751">
        <w:trPr>
          <w:trHeight w:val="381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6EB1948" w14:textId="1D9BC96F" w:rsidR="005F0E13" w:rsidRPr="00227132" w:rsidRDefault="002B0724" w:rsidP="003F2BD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0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43599C1" w14:textId="11263D27" w:rsidR="005F0E13" w:rsidRPr="00227132" w:rsidRDefault="005F0E13" w:rsidP="003F2BD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</w:t>
            </w:r>
            <w:r w:rsidR="00725496">
              <w:rPr>
                <w:b/>
                <w:sz w:val="24"/>
                <w:szCs w:val="24"/>
              </w:rPr>
              <w:t>ing (Food or Agricultural Produce)</w:t>
            </w:r>
          </w:p>
        </w:tc>
        <w:tc>
          <w:tcPr>
            <w:tcW w:w="3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758363D" w14:textId="5E332657" w:rsidR="005F0E13" w:rsidRDefault="00725496" w:rsidP="003F2B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Operations/Delivery</w:t>
            </w:r>
          </w:p>
        </w:tc>
        <w:tc>
          <w:tcPr>
            <w:tcW w:w="289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E2593AE" w14:textId="77777777" w:rsidR="005F0E13" w:rsidRDefault="005F0E13" w:rsidP="003F2B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Operational/Allowed </w:t>
            </w:r>
          </w:p>
        </w:tc>
      </w:tr>
      <w:tr w:rsidR="003F2BDE" w14:paraId="0A3FF31B" w14:textId="77777777" w:rsidTr="00343751">
        <w:trPr>
          <w:trHeight w:val="381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</w:tcPr>
          <w:p w14:paraId="09001F04" w14:textId="09217C68" w:rsidR="003F2BDE" w:rsidRPr="00227132" w:rsidRDefault="002B0724" w:rsidP="003F2BD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084" w:type="dxa"/>
            <w:tcBorders>
              <w:top w:val="double" w:sz="4" w:space="0" w:color="auto"/>
              <w:bottom w:val="double" w:sz="4" w:space="0" w:color="auto"/>
            </w:tcBorders>
          </w:tcPr>
          <w:p w14:paraId="64B28117" w14:textId="77777777" w:rsidR="003F2BDE" w:rsidRPr="00227132" w:rsidRDefault="003F2BDE" w:rsidP="003F2BDE">
            <w:pPr>
              <w:spacing w:after="0"/>
              <w:rPr>
                <w:b/>
                <w:sz w:val="24"/>
                <w:szCs w:val="24"/>
              </w:rPr>
            </w:pPr>
            <w:r w:rsidRPr="00227132">
              <w:rPr>
                <w:b/>
                <w:sz w:val="24"/>
                <w:szCs w:val="24"/>
              </w:rPr>
              <w:t>Health Services</w:t>
            </w:r>
          </w:p>
        </w:tc>
        <w:tc>
          <w:tcPr>
            <w:tcW w:w="3694" w:type="dxa"/>
            <w:tcBorders>
              <w:top w:val="double" w:sz="4" w:space="0" w:color="auto"/>
              <w:bottom w:val="double" w:sz="4" w:space="0" w:color="auto"/>
            </w:tcBorders>
          </w:tcPr>
          <w:p w14:paraId="2F0F48BE" w14:textId="77777777" w:rsidR="003F2BDE" w:rsidRPr="00C40DE2" w:rsidRDefault="003F2BDE" w:rsidP="003F2B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Hospital, Clinic, Public and Private P</w:t>
            </w:r>
            <w:r w:rsidRPr="00C40DE2">
              <w:rPr>
                <w:sz w:val="24"/>
                <w:szCs w:val="24"/>
              </w:rPr>
              <w:t>harmaci</w:t>
            </w:r>
            <w:r>
              <w:rPr>
                <w:sz w:val="24"/>
                <w:szCs w:val="24"/>
              </w:rPr>
              <w:t>es/M</w:t>
            </w:r>
            <w:r w:rsidRPr="00C40DE2">
              <w:rPr>
                <w:sz w:val="24"/>
                <w:szCs w:val="24"/>
              </w:rPr>
              <w:t xml:space="preserve">edical </w:t>
            </w:r>
            <w:r>
              <w:rPr>
                <w:sz w:val="24"/>
                <w:szCs w:val="24"/>
              </w:rPr>
              <w:t xml:space="preserve">Shops, Dialysis </w:t>
            </w:r>
            <w:r>
              <w:rPr>
                <w:sz w:val="24"/>
                <w:szCs w:val="24"/>
              </w:rPr>
              <w:lastRenderedPageBreak/>
              <w:t xml:space="preserve">Centre, </w:t>
            </w:r>
            <w:r w:rsidR="005F0E13">
              <w:rPr>
                <w:sz w:val="24"/>
                <w:szCs w:val="24"/>
              </w:rPr>
              <w:t xml:space="preserve">Diagnostic and Lab Services, Private Doctor practices, </w:t>
            </w:r>
            <w:r>
              <w:rPr>
                <w:sz w:val="24"/>
                <w:szCs w:val="24"/>
              </w:rPr>
              <w:t>Veterinary S</w:t>
            </w:r>
            <w:r w:rsidRPr="00C40DE2">
              <w:rPr>
                <w:sz w:val="24"/>
                <w:szCs w:val="24"/>
              </w:rPr>
              <w:t>ervices</w:t>
            </w:r>
          </w:p>
        </w:tc>
        <w:tc>
          <w:tcPr>
            <w:tcW w:w="2896" w:type="dxa"/>
            <w:tcBorders>
              <w:top w:val="double" w:sz="4" w:space="0" w:color="auto"/>
              <w:bottom w:val="double" w:sz="4" w:space="0" w:color="auto"/>
            </w:tcBorders>
          </w:tcPr>
          <w:p w14:paraId="78665E63" w14:textId="77777777" w:rsidR="003F2BDE" w:rsidRPr="00C40DE2" w:rsidRDefault="003F2BDE" w:rsidP="003F2B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Operational/A</w:t>
            </w:r>
            <w:r w:rsidRPr="00C40DE2">
              <w:rPr>
                <w:sz w:val="24"/>
                <w:szCs w:val="24"/>
              </w:rPr>
              <w:t>llowed</w:t>
            </w:r>
          </w:p>
        </w:tc>
      </w:tr>
      <w:tr w:rsidR="003F2BDE" w14:paraId="7CF0EBBD" w14:textId="77777777" w:rsidTr="00343751">
        <w:trPr>
          <w:trHeight w:val="381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25DFF17" w14:textId="10348934" w:rsidR="003F2BDE" w:rsidRPr="00227132" w:rsidRDefault="002B0724" w:rsidP="003F2BD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0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B0FFC9A" w14:textId="77777777" w:rsidR="003F2BDE" w:rsidRPr="00227132" w:rsidRDefault="003F2BDE" w:rsidP="003F2BDE">
            <w:pPr>
              <w:spacing w:after="0"/>
              <w:rPr>
                <w:b/>
                <w:sz w:val="24"/>
                <w:szCs w:val="24"/>
              </w:rPr>
            </w:pPr>
            <w:r w:rsidRPr="00227132">
              <w:rPr>
                <w:b/>
                <w:sz w:val="24"/>
                <w:szCs w:val="24"/>
              </w:rPr>
              <w:t>Police/ Fire/Emergency Services/ Safety and Security/Private security</w:t>
            </w:r>
          </w:p>
        </w:tc>
        <w:tc>
          <w:tcPr>
            <w:tcW w:w="3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F5AABB0" w14:textId="1AB28B3A" w:rsidR="003F2BDE" w:rsidRPr="00C40DE2" w:rsidRDefault="003F2BDE" w:rsidP="003F2B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Operation</w:t>
            </w:r>
            <w:r w:rsidR="00041D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C40DE2">
              <w:rPr>
                <w:sz w:val="24"/>
                <w:szCs w:val="24"/>
              </w:rPr>
              <w:t>ervices</w:t>
            </w:r>
          </w:p>
        </w:tc>
        <w:tc>
          <w:tcPr>
            <w:tcW w:w="289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4794FA3" w14:textId="77777777" w:rsidR="003F2BDE" w:rsidRPr="00C40DE2" w:rsidRDefault="003F2BDE" w:rsidP="003F2B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Operational/A</w:t>
            </w:r>
            <w:r w:rsidRPr="00C40DE2">
              <w:rPr>
                <w:sz w:val="24"/>
                <w:szCs w:val="24"/>
              </w:rPr>
              <w:t>llowed</w:t>
            </w:r>
          </w:p>
        </w:tc>
      </w:tr>
      <w:tr w:rsidR="003F2BDE" w14:paraId="03934128" w14:textId="77777777" w:rsidTr="00343751">
        <w:trPr>
          <w:trHeight w:val="381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</w:tcPr>
          <w:p w14:paraId="4190B576" w14:textId="34970AFA" w:rsidR="003F2BDE" w:rsidRPr="00B11AB6" w:rsidRDefault="002B0724" w:rsidP="003F2BD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084" w:type="dxa"/>
            <w:tcBorders>
              <w:top w:val="double" w:sz="4" w:space="0" w:color="auto"/>
              <w:bottom w:val="double" w:sz="4" w:space="0" w:color="auto"/>
            </w:tcBorders>
          </w:tcPr>
          <w:p w14:paraId="678E36D2" w14:textId="77777777" w:rsidR="003F2BDE" w:rsidRDefault="003F2BDE" w:rsidP="003F2BDE">
            <w:pPr>
              <w:spacing w:after="0"/>
              <w:rPr>
                <w:b/>
                <w:sz w:val="24"/>
                <w:szCs w:val="24"/>
              </w:rPr>
            </w:pPr>
            <w:r w:rsidRPr="00B11AB6">
              <w:rPr>
                <w:b/>
                <w:sz w:val="24"/>
                <w:szCs w:val="24"/>
              </w:rPr>
              <w:t>Public Transportation Service</w:t>
            </w:r>
          </w:p>
          <w:p w14:paraId="55DA1704" w14:textId="77777777" w:rsidR="002130B4" w:rsidRDefault="002130B4" w:rsidP="003F2BDE">
            <w:pPr>
              <w:spacing w:after="0"/>
              <w:rPr>
                <w:b/>
                <w:sz w:val="24"/>
                <w:szCs w:val="24"/>
              </w:rPr>
            </w:pPr>
          </w:p>
          <w:p w14:paraId="2AB1D08B" w14:textId="77777777" w:rsidR="002130B4" w:rsidRPr="00B11AB6" w:rsidRDefault="002130B4" w:rsidP="003F2BD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double" w:sz="4" w:space="0" w:color="auto"/>
              <w:bottom w:val="double" w:sz="4" w:space="0" w:color="auto"/>
            </w:tcBorders>
          </w:tcPr>
          <w:p w14:paraId="029A210B" w14:textId="77777777" w:rsidR="003F2BDE" w:rsidRPr="00B11AB6" w:rsidRDefault="002130B4" w:rsidP="003F2B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Operation Services </w:t>
            </w:r>
          </w:p>
        </w:tc>
        <w:tc>
          <w:tcPr>
            <w:tcW w:w="2896" w:type="dxa"/>
            <w:tcBorders>
              <w:top w:val="double" w:sz="4" w:space="0" w:color="auto"/>
              <w:bottom w:val="double" w:sz="4" w:space="0" w:color="auto"/>
            </w:tcBorders>
          </w:tcPr>
          <w:p w14:paraId="6DF24D7A" w14:textId="7AA415DD" w:rsidR="003F2BDE" w:rsidRPr="00B11AB6" w:rsidRDefault="003F2BDE" w:rsidP="003F2B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Operational/Allowed subject to adherence to Social Distancing Protocol and operation guidance lines by the NCOPT and Associations </w:t>
            </w:r>
          </w:p>
        </w:tc>
      </w:tr>
      <w:tr w:rsidR="002130B4" w14:paraId="6F65D52D" w14:textId="77777777" w:rsidTr="00343751">
        <w:trPr>
          <w:trHeight w:val="381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</w:tcPr>
          <w:p w14:paraId="43373B14" w14:textId="37C48960" w:rsidR="002130B4" w:rsidRPr="00B11AB6" w:rsidRDefault="002B0724" w:rsidP="003F2BD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084" w:type="dxa"/>
            <w:tcBorders>
              <w:top w:val="double" w:sz="4" w:space="0" w:color="auto"/>
              <w:bottom w:val="double" w:sz="4" w:space="0" w:color="auto"/>
            </w:tcBorders>
          </w:tcPr>
          <w:p w14:paraId="38E233CD" w14:textId="77777777" w:rsidR="002130B4" w:rsidRPr="00B11AB6" w:rsidRDefault="002130B4" w:rsidP="003F2BD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Automobile Garages</w:t>
            </w:r>
          </w:p>
        </w:tc>
        <w:tc>
          <w:tcPr>
            <w:tcW w:w="3694" w:type="dxa"/>
            <w:tcBorders>
              <w:top w:val="double" w:sz="4" w:space="0" w:color="auto"/>
              <w:bottom w:val="double" w:sz="4" w:space="0" w:color="auto"/>
            </w:tcBorders>
          </w:tcPr>
          <w:p w14:paraId="58EA0887" w14:textId="755E478E" w:rsidR="002130B4" w:rsidRPr="00B11AB6" w:rsidRDefault="002130B4" w:rsidP="003F2B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double" w:sz="4" w:space="0" w:color="auto"/>
              <w:bottom w:val="double" w:sz="4" w:space="0" w:color="auto"/>
            </w:tcBorders>
          </w:tcPr>
          <w:p w14:paraId="255600B5" w14:textId="77777777" w:rsidR="002130B4" w:rsidRDefault="002130B4" w:rsidP="003F2B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Allowed with strict protocols </w:t>
            </w:r>
          </w:p>
        </w:tc>
      </w:tr>
      <w:tr w:rsidR="005F0E13" w14:paraId="2D4261F0" w14:textId="77777777" w:rsidTr="00343751">
        <w:trPr>
          <w:trHeight w:val="381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</w:tcPr>
          <w:p w14:paraId="30B00CBF" w14:textId="19EAC9D3" w:rsidR="005F0E13" w:rsidRDefault="002B0724" w:rsidP="003F2BD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084" w:type="dxa"/>
            <w:tcBorders>
              <w:top w:val="double" w:sz="4" w:space="0" w:color="auto"/>
              <w:bottom w:val="double" w:sz="4" w:space="0" w:color="auto"/>
            </w:tcBorders>
          </w:tcPr>
          <w:p w14:paraId="6CE5B65A" w14:textId="77777777" w:rsidR="005F0E13" w:rsidRDefault="005F0E13" w:rsidP="003F2BD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Law Offices </w:t>
            </w:r>
          </w:p>
        </w:tc>
        <w:tc>
          <w:tcPr>
            <w:tcW w:w="3694" w:type="dxa"/>
            <w:tcBorders>
              <w:top w:val="double" w:sz="4" w:space="0" w:color="auto"/>
              <w:bottom w:val="double" w:sz="4" w:space="0" w:color="auto"/>
            </w:tcBorders>
          </w:tcPr>
          <w:p w14:paraId="43919906" w14:textId="77777777" w:rsidR="005F0E13" w:rsidRDefault="005F0E13" w:rsidP="003F2B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double" w:sz="4" w:space="0" w:color="auto"/>
              <w:bottom w:val="double" w:sz="4" w:space="0" w:color="auto"/>
            </w:tcBorders>
          </w:tcPr>
          <w:p w14:paraId="43A85E9C" w14:textId="77777777" w:rsidR="005F0E13" w:rsidRDefault="005F0E13" w:rsidP="003F2B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Operational/ Allowed (Blended Approach)</w:t>
            </w:r>
          </w:p>
        </w:tc>
      </w:tr>
      <w:tr w:rsidR="00041D47" w14:paraId="69038AB5" w14:textId="77777777" w:rsidTr="00343751">
        <w:trPr>
          <w:trHeight w:val="381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</w:tcPr>
          <w:p w14:paraId="24F3B4A8" w14:textId="387E3759" w:rsidR="00041D47" w:rsidRDefault="002B0724" w:rsidP="003F2BD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084" w:type="dxa"/>
            <w:tcBorders>
              <w:top w:val="double" w:sz="4" w:space="0" w:color="auto"/>
              <w:bottom w:val="double" w:sz="4" w:space="0" w:color="auto"/>
            </w:tcBorders>
          </w:tcPr>
          <w:p w14:paraId="3466596A" w14:textId="66C04FA2" w:rsidR="00041D47" w:rsidRDefault="00041D47" w:rsidP="003F2BD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Accounting Firms </w:t>
            </w:r>
          </w:p>
        </w:tc>
        <w:tc>
          <w:tcPr>
            <w:tcW w:w="3694" w:type="dxa"/>
            <w:tcBorders>
              <w:top w:val="double" w:sz="4" w:space="0" w:color="auto"/>
              <w:bottom w:val="double" w:sz="4" w:space="0" w:color="auto"/>
            </w:tcBorders>
          </w:tcPr>
          <w:p w14:paraId="5580FCD1" w14:textId="77777777" w:rsidR="00041D47" w:rsidRDefault="00041D47" w:rsidP="003F2B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double" w:sz="4" w:space="0" w:color="auto"/>
              <w:bottom w:val="double" w:sz="4" w:space="0" w:color="auto"/>
            </w:tcBorders>
          </w:tcPr>
          <w:p w14:paraId="506FB870" w14:textId="182BEC79" w:rsidR="00041D47" w:rsidRDefault="00041D47" w:rsidP="003F2BDE">
            <w:pPr>
              <w:spacing w:after="0" w:line="240" w:lineRule="auto"/>
              <w:rPr>
                <w:sz w:val="24"/>
                <w:szCs w:val="24"/>
              </w:rPr>
            </w:pPr>
            <w:r w:rsidRPr="00041D47">
              <w:rPr>
                <w:sz w:val="24"/>
                <w:szCs w:val="24"/>
              </w:rPr>
              <w:t>Operational/ Allowed (Blended Approach)</w:t>
            </w:r>
          </w:p>
        </w:tc>
      </w:tr>
      <w:tr w:rsidR="005F0E13" w14:paraId="3E507982" w14:textId="77777777" w:rsidTr="00343751">
        <w:trPr>
          <w:trHeight w:val="381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</w:tcPr>
          <w:p w14:paraId="66B3F0CD" w14:textId="6593F4E2" w:rsidR="005F0E13" w:rsidRDefault="005F0E13" w:rsidP="003F2BD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B07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double" w:sz="4" w:space="0" w:color="auto"/>
              <w:bottom w:val="double" w:sz="4" w:space="0" w:color="auto"/>
            </w:tcBorders>
          </w:tcPr>
          <w:p w14:paraId="2029E6A7" w14:textId="4F7AC22E" w:rsidR="005F0E13" w:rsidRDefault="00343751" w:rsidP="003F2BD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COVID-19 Certified </w:t>
            </w:r>
            <w:r w:rsidR="005F0E13">
              <w:rPr>
                <w:b/>
                <w:sz w:val="24"/>
                <w:szCs w:val="24"/>
              </w:rPr>
              <w:t xml:space="preserve">Hotels </w:t>
            </w:r>
          </w:p>
        </w:tc>
        <w:tc>
          <w:tcPr>
            <w:tcW w:w="3694" w:type="dxa"/>
            <w:tcBorders>
              <w:top w:val="double" w:sz="4" w:space="0" w:color="auto"/>
              <w:bottom w:val="double" w:sz="4" w:space="0" w:color="auto"/>
            </w:tcBorders>
          </w:tcPr>
          <w:p w14:paraId="02826A04" w14:textId="77777777" w:rsidR="005F0E13" w:rsidRDefault="005F0E13" w:rsidP="003F2B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double" w:sz="4" w:space="0" w:color="auto"/>
              <w:bottom w:val="double" w:sz="4" w:space="0" w:color="auto"/>
            </w:tcBorders>
          </w:tcPr>
          <w:p w14:paraId="6029CAA8" w14:textId="77777777" w:rsidR="005F0E13" w:rsidRDefault="005F0E13" w:rsidP="003F2B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Operational/Allowed  under established protocols</w:t>
            </w:r>
          </w:p>
        </w:tc>
      </w:tr>
      <w:tr w:rsidR="00474D67" w14:paraId="3CF31AF7" w14:textId="77777777" w:rsidTr="00A812F5">
        <w:trPr>
          <w:trHeight w:val="1050"/>
        </w:trPr>
        <w:tc>
          <w:tcPr>
            <w:tcW w:w="666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30523EFA" w14:textId="76CF4E1C" w:rsidR="00474D67" w:rsidRPr="00227132" w:rsidRDefault="00474D67" w:rsidP="003F2BD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B07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71DE303E" w14:textId="77777777" w:rsidR="00474D67" w:rsidRDefault="00474D67" w:rsidP="003F2BDE">
            <w:pPr>
              <w:spacing w:after="0"/>
              <w:rPr>
                <w:b/>
                <w:sz w:val="24"/>
                <w:szCs w:val="24"/>
              </w:rPr>
            </w:pPr>
            <w:r w:rsidRPr="00227132">
              <w:rPr>
                <w:b/>
                <w:sz w:val="24"/>
                <w:szCs w:val="24"/>
              </w:rPr>
              <w:t xml:space="preserve">Public Service/ Government Ministries /Agencies/Statutory  Bodies </w:t>
            </w:r>
          </w:p>
          <w:p w14:paraId="5E46D2FC" w14:textId="1D4EC4BC" w:rsidR="00474D67" w:rsidRPr="00474D67" w:rsidRDefault="00474D67" w:rsidP="00474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5E190967" w14:textId="772F5061" w:rsidR="00474D67" w:rsidRPr="00C40DE2" w:rsidRDefault="00474D67" w:rsidP="003F2B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54ED93E2" w14:textId="77777777" w:rsidR="00474D67" w:rsidRPr="00C40DE2" w:rsidRDefault="00474D67" w:rsidP="003F2B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Operational/A</w:t>
            </w:r>
            <w:r w:rsidRPr="00C40DE2">
              <w:rPr>
                <w:sz w:val="24"/>
                <w:szCs w:val="24"/>
              </w:rPr>
              <w:t>llowed</w:t>
            </w:r>
          </w:p>
          <w:p w14:paraId="018A97ED" w14:textId="389209C0" w:rsidR="00474D67" w:rsidRPr="00C40DE2" w:rsidRDefault="00474D67" w:rsidP="003F2B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Blended Approach</w:t>
            </w:r>
          </w:p>
        </w:tc>
      </w:tr>
      <w:tr w:rsidR="003F2BDE" w14:paraId="4312B1AD" w14:textId="77777777" w:rsidTr="00343751">
        <w:trPr>
          <w:trHeight w:val="381"/>
        </w:trPr>
        <w:tc>
          <w:tcPr>
            <w:tcW w:w="666" w:type="dxa"/>
            <w:tcBorders>
              <w:bottom w:val="double" w:sz="4" w:space="0" w:color="auto"/>
            </w:tcBorders>
          </w:tcPr>
          <w:p w14:paraId="61D0999E" w14:textId="054E9A8E" w:rsidR="003F2BDE" w:rsidRPr="00B11AB6" w:rsidRDefault="005F0E13" w:rsidP="003F2BD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B072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bottom w:val="double" w:sz="4" w:space="0" w:color="auto"/>
            </w:tcBorders>
          </w:tcPr>
          <w:p w14:paraId="1AA23438" w14:textId="21C10B74" w:rsidR="003F2BDE" w:rsidRPr="00B11AB6" w:rsidRDefault="00725496" w:rsidP="003F2BD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Construction Sector</w:t>
            </w:r>
          </w:p>
        </w:tc>
        <w:tc>
          <w:tcPr>
            <w:tcW w:w="3694" w:type="dxa"/>
            <w:tcBorders>
              <w:bottom w:val="double" w:sz="4" w:space="0" w:color="auto"/>
            </w:tcBorders>
          </w:tcPr>
          <w:p w14:paraId="5BB9F872" w14:textId="06904838" w:rsidR="003F2BDE" w:rsidRDefault="00725496" w:rsidP="003F2B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Operational </w:t>
            </w:r>
          </w:p>
        </w:tc>
        <w:tc>
          <w:tcPr>
            <w:tcW w:w="2896" w:type="dxa"/>
            <w:tcBorders>
              <w:bottom w:val="double" w:sz="4" w:space="0" w:color="auto"/>
            </w:tcBorders>
          </w:tcPr>
          <w:p w14:paraId="087D1EC9" w14:textId="4989A13B" w:rsidR="003F2BDE" w:rsidRDefault="003F2BDE" w:rsidP="003F2B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Allowed subject to </w:t>
            </w:r>
            <w:r w:rsidR="00725496">
              <w:rPr>
                <w:sz w:val="24"/>
                <w:szCs w:val="24"/>
              </w:rPr>
              <w:t xml:space="preserve">strict </w:t>
            </w:r>
            <w:r>
              <w:rPr>
                <w:sz w:val="24"/>
                <w:szCs w:val="24"/>
              </w:rPr>
              <w:t>adherence with social distancing and other Public Health protection protocols</w:t>
            </w:r>
          </w:p>
        </w:tc>
      </w:tr>
      <w:tr w:rsidR="003F2BDE" w14:paraId="1E263E18" w14:textId="77777777" w:rsidTr="00343751">
        <w:trPr>
          <w:trHeight w:val="381"/>
        </w:trPr>
        <w:tc>
          <w:tcPr>
            <w:tcW w:w="66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F371D94" w14:textId="1CAA529D" w:rsidR="003F2BDE" w:rsidRPr="00B11AB6" w:rsidRDefault="005F0E13" w:rsidP="003F2BD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B072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8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076878A" w14:textId="62F47EC5" w:rsidR="003F2BDE" w:rsidRPr="00B11AB6" w:rsidRDefault="00343751" w:rsidP="0034375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Judiciary</w:t>
            </w:r>
            <w:r w:rsidR="003F2BDE" w:rsidRPr="00B11AB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E3A8BA2" w14:textId="77777777" w:rsidR="003F2BDE" w:rsidRDefault="003F2BDE" w:rsidP="003F2B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activities/Operations</w:t>
            </w:r>
          </w:p>
        </w:tc>
        <w:tc>
          <w:tcPr>
            <w:tcW w:w="289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70B78CD" w14:textId="425B9D6C" w:rsidR="003F2BDE" w:rsidRDefault="009B55FE" w:rsidP="003F2B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Operational </w:t>
            </w:r>
          </w:p>
        </w:tc>
      </w:tr>
    </w:tbl>
    <w:p w14:paraId="3C28EE98" w14:textId="77777777" w:rsidR="00ED270B" w:rsidRDefault="00ED270B"/>
    <w:p w14:paraId="095608D3" w14:textId="409722D8" w:rsidR="002130B4" w:rsidRPr="005F0E13" w:rsidRDefault="00343751" w:rsidP="00EB1F1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Please note “Blended Approach” means operations combining physical attendance, working remotely and virtual. </w:t>
      </w:r>
      <w:r w:rsidR="00EB1F10" w:rsidRPr="00EB1F10">
        <w:rPr>
          <w:b/>
          <w:i/>
          <w:sz w:val="24"/>
          <w:szCs w:val="24"/>
        </w:rPr>
        <w:t>For businesses seeking additional clarification on these matters, kindly contact</w:t>
      </w:r>
      <w:r w:rsidR="00DB0881">
        <w:rPr>
          <w:b/>
          <w:i/>
          <w:sz w:val="24"/>
          <w:szCs w:val="24"/>
        </w:rPr>
        <w:t xml:space="preserve"> </w:t>
      </w:r>
      <w:r w:rsidR="00EB1F10" w:rsidRPr="00EB1F10">
        <w:rPr>
          <w:b/>
          <w:i/>
          <w:sz w:val="24"/>
          <w:szCs w:val="24"/>
        </w:rPr>
        <w:t>your commercial membership organizations or the Ministry of Commerce at email: mincommerce@govt.lc or contact number (758) 468-4218.</w:t>
      </w:r>
    </w:p>
    <w:sectPr w:rsidR="002130B4" w:rsidRPr="005F0E13" w:rsidSect="00A812F5">
      <w:headerReference w:type="default" r:id="rId8"/>
      <w:pgSz w:w="12240" w:h="15840"/>
      <w:pgMar w:top="900" w:right="99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90B5F" w14:textId="77777777" w:rsidR="002E1DDF" w:rsidRDefault="002E1DDF" w:rsidP="001F16D1">
      <w:pPr>
        <w:spacing w:after="0" w:line="240" w:lineRule="auto"/>
      </w:pPr>
      <w:r>
        <w:separator/>
      </w:r>
    </w:p>
  </w:endnote>
  <w:endnote w:type="continuationSeparator" w:id="0">
    <w:p w14:paraId="2584BCAC" w14:textId="77777777" w:rsidR="002E1DDF" w:rsidRDefault="002E1DDF" w:rsidP="001F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AA7AE" w14:textId="77777777" w:rsidR="002E1DDF" w:rsidRDefault="002E1DDF" w:rsidP="001F16D1">
      <w:pPr>
        <w:spacing w:after="0" w:line="240" w:lineRule="auto"/>
      </w:pPr>
      <w:r>
        <w:separator/>
      </w:r>
    </w:p>
  </w:footnote>
  <w:footnote w:type="continuationSeparator" w:id="0">
    <w:p w14:paraId="04F306BF" w14:textId="77777777" w:rsidR="002E1DDF" w:rsidRDefault="002E1DDF" w:rsidP="001F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E529B" w14:textId="77777777" w:rsidR="007C71EB" w:rsidRDefault="007C71EB">
    <w:pPr>
      <w:pStyle w:val="Header"/>
    </w:pPr>
  </w:p>
  <w:p w14:paraId="4143E9C3" w14:textId="77777777" w:rsidR="007C71EB" w:rsidRDefault="007C71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0284E"/>
    <w:multiLevelType w:val="hybridMultilevel"/>
    <w:tmpl w:val="046E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95E45"/>
    <w:multiLevelType w:val="hybridMultilevel"/>
    <w:tmpl w:val="6286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71C6A"/>
    <w:multiLevelType w:val="hybridMultilevel"/>
    <w:tmpl w:val="8756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0B"/>
    <w:rsid w:val="00001CCE"/>
    <w:rsid w:val="00041D47"/>
    <w:rsid w:val="001A58E7"/>
    <w:rsid w:val="001D4411"/>
    <w:rsid w:val="001F16D1"/>
    <w:rsid w:val="001F6473"/>
    <w:rsid w:val="002130B4"/>
    <w:rsid w:val="00266FE4"/>
    <w:rsid w:val="002A601C"/>
    <w:rsid w:val="002B0724"/>
    <w:rsid w:val="002E1DDF"/>
    <w:rsid w:val="00343751"/>
    <w:rsid w:val="00352841"/>
    <w:rsid w:val="003F2BDE"/>
    <w:rsid w:val="00435213"/>
    <w:rsid w:val="00474D67"/>
    <w:rsid w:val="00507BCC"/>
    <w:rsid w:val="00560E75"/>
    <w:rsid w:val="005F0E13"/>
    <w:rsid w:val="006C5BBD"/>
    <w:rsid w:val="00725496"/>
    <w:rsid w:val="00731409"/>
    <w:rsid w:val="007C71EB"/>
    <w:rsid w:val="007F0ABC"/>
    <w:rsid w:val="0083565F"/>
    <w:rsid w:val="00867FB0"/>
    <w:rsid w:val="00882078"/>
    <w:rsid w:val="008C09A6"/>
    <w:rsid w:val="009B55FE"/>
    <w:rsid w:val="009D7432"/>
    <w:rsid w:val="00A812F5"/>
    <w:rsid w:val="00AD2C8D"/>
    <w:rsid w:val="00BA73F9"/>
    <w:rsid w:val="00BE2152"/>
    <w:rsid w:val="00C05D58"/>
    <w:rsid w:val="00C65E65"/>
    <w:rsid w:val="00D75550"/>
    <w:rsid w:val="00DB0881"/>
    <w:rsid w:val="00DB5142"/>
    <w:rsid w:val="00EB1F10"/>
    <w:rsid w:val="00ED270B"/>
    <w:rsid w:val="00EF0E85"/>
    <w:rsid w:val="00F24C77"/>
    <w:rsid w:val="00FA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8FC66"/>
  <w15:chartTrackingRefBased/>
  <w15:docId w15:val="{F9CF95AC-FA12-42A6-948B-56A2D1BE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7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6D1"/>
  </w:style>
  <w:style w:type="paragraph" w:styleId="Footer">
    <w:name w:val="footer"/>
    <w:basedOn w:val="Normal"/>
    <w:link w:val="FooterChar"/>
    <w:uiPriority w:val="99"/>
    <w:unhideWhenUsed/>
    <w:rsid w:val="001F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6D1"/>
  </w:style>
  <w:style w:type="paragraph" w:styleId="BalloonText">
    <w:name w:val="Balloon Text"/>
    <w:basedOn w:val="Normal"/>
    <w:link w:val="BalloonTextChar"/>
    <w:uiPriority w:val="99"/>
    <w:semiHidden/>
    <w:unhideWhenUsed/>
    <w:rsid w:val="0021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St.Rose</dc:creator>
  <cp:keywords/>
  <dc:description/>
  <cp:lastModifiedBy>Sophia Henry</cp:lastModifiedBy>
  <cp:revision>2</cp:revision>
  <cp:lastPrinted>2021-01-22T15:04:00Z</cp:lastPrinted>
  <dcterms:created xsi:type="dcterms:W3CDTF">2021-01-22T15:44:00Z</dcterms:created>
  <dcterms:modified xsi:type="dcterms:W3CDTF">2021-01-22T15:44:00Z</dcterms:modified>
</cp:coreProperties>
</file>